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F17" w:rsidRPr="00547F17" w:rsidRDefault="008E707A" w:rsidP="001C43D3">
      <w:pPr>
        <w:rPr>
          <w:rFonts w:ascii="Times New Roman" w:hAnsi="Times New Roman" w:cs="Times New Roman"/>
          <w:sz w:val="24"/>
          <w:szCs w:val="24"/>
        </w:rPr>
      </w:pPr>
      <w:r w:rsidRPr="00547F17">
        <w:rPr>
          <w:rFonts w:ascii="Times New Roman" w:hAnsi="Times New Roman" w:cs="Times New Roman"/>
          <w:sz w:val="24"/>
          <w:szCs w:val="24"/>
        </w:rPr>
        <w:t xml:space="preserve"> </w:t>
      </w:r>
    </w:p>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Pr="001C43D3" w:rsidRDefault="001C43D3" w:rsidP="001C43D3">
      <w:pPr>
        <w:jc w:val="center"/>
        <w:rPr>
          <w:rFonts w:ascii="Times New Roman" w:hAnsi="Times New Roman" w:cs="Times New Roman"/>
          <w:b/>
          <w:sz w:val="24"/>
          <w:szCs w:val="24"/>
        </w:rPr>
      </w:pPr>
      <w:r w:rsidRPr="001C43D3">
        <w:rPr>
          <w:rFonts w:ascii="Times New Roman" w:hAnsi="Times New Roman" w:cs="Times New Roman"/>
          <w:b/>
          <w:sz w:val="24"/>
          <w:szCs w:val="24"/>
        </w:rPr>
        <w:t>FINANCIAL MANAGEMENT</w:t>
      </w:r>
    </w:p>
    <w:p w:rsidR="001C43D3" w:rsidRPr="001C43D3" w:rsidRDefault="001C43D3" w:rsidP="001C43D3">
      <w:pPr>
        <w:jc w:val="center"/>
        <w:rPr>
          <w:rFonts w:ascii="Times New Roman" w:hAnsi="Times New Roman" w:cs="Times New Roman"/>
          <w:sz w:val="24"/>
          <w:szCs w:val="24"/>
        </w:rPr>
      </w:pPr>
    </w:p>
    <w:p w:rsidR="001C43D3" w:rsidRPr="001C43D3" w:rsidRDefault="001C43D3" w:rsidP="001C43D3">
      <w:pPr>
        <w:jc w:val="center"/>
        <w:rPr>
          <w:rFonts w:ascii="Times New Roman" w:hAnsi="Times New Roman" w:cs="Times New Roman"/>
          <w:sz w:val="24"/>
          <w:szCs w:val="24"/>
        </w:rPr>
      </w:pPr>
      <w:r w:rsidRPr="001C43D3">
        <w:rPr>
          <w:rFonts w:ascii="Times New Roman" w:hAnsi="Times New Roman" w:cs="Times New Roman"/>
          <w:sz w:val="24"/>
          <w:szCs w:val="24"/>
        </w:rPr>
        <w:t>Student Name:</w:t>
      </w:r>
    </w:p>
    <w:p w:rsidR="001C43D3" w:rsidRPr="001C43D3" w:rsidRDefault="001C43D3" w:rsidP="001C43D3">
      <w:pPr>
        <w:jc w:val="center"/>
        <w:rPr>
          <w:rFonts w:ascii="Times New Roman" w:hAnsi="Times New Roman" w:cs="Times New Roman"/>
          <w:sz w:val="24"/>
          <w:szCs w:val="24"/>
        </w:rPr>
      </w:pPr>
    </w:p>
    <w:p w:rsidR="001C43D3" w:rsidRPr="001C43D3" w:rsidRDefault="001C43D3" w:rsidP="001C43D3">
      <w:pPr>
        <w:jc w:val="center"/>
        <w:rPr>
          <w:rFonts w:ascii="Times New Roman" w:hAnsi="Times New Roman" w:cs="Times New Roman"/>
          <w:sz w:val="24"/>
          <w:szCs w:val="24"/>
        </w:rPr>
      </w:pPr>
      <w:r w:rsidRPr="001C43D3">
        <w:rPr>
          <w:rFonts w:ascii="Times New Roman" w:hAnsi="Times New Roman" w:cs="Times New Roman"/>
          <w:sz w:val="24"/>
          <w:szCs w:val="24"/>
        </w:rPr>
        <w:t>Institution Affiliation:</w:t>
      </w:r>
    </w:p>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547F17" w:rsidRDefault="00547F17"/>
    <w:p w:rsidR="001C43D3" w:rsidRDefault="001C43D3">
      <w:pPr>
        <w:rPr>
          <w:rFonts w:ascii="Times New Roman" w:hAnsi="Times New Roman" w:cs="Times New Roman"/>
          <w:b/>
          <w:sz w:val="24"/>
          <w:szCs w:val="24"/>
        </w:rPr>
      </w:pPr>
    </w:p>
    <w:p w:rsidR="001C43D3" w:rsidRDefault="001C43D3">
      <w:pPr>
        <w:rPr>
          <w:rFonts w:ascii="Times New Roman" w:hAnsi="Times New Roman" w:cs="Times New Roman"/>
          <w:b/>
          <w:sz w:val="24"/>
          <w:szCs w:val="24"/>
        </w:rPr>
      </w:pPr>
    </w:p>
    <w:p w:rsidR="00547F17" w:rsidRPr="001C43D3" w:rsidRDefault="008E707A" w:rsidP="001C43D3">
      <w:pPr>
        <w:jc w:val="center"/>
        <w:rPr>
          <w:rFonts w:ascii="Times New Roman" w:hAnsi="Times New Roman" w:cs="Times New Roman"/>
          <w:b/>
          <w:sz w:val="24"/>
          <w:szCs w:val="24"/>
        </w:rPr>
      </w:pPr>
      <w:r w:rsidRPr="00547F17">
        <w:rPr>
          <w:rFonts w:ascii="Times New Roman" w:hAnsi="Times New Roman" w:cs="Times New Roman"/>
          <w:b/>
          <w:sz w:val="24"/>
          <w:szCs w:val="24"/>
        </w:rPr>
        <w:lastRenderedPageBreak/>
        <w:t>Executive Summary</w:t>
      </w:r>
    </w:p>
    <w:p w:rsidR="00547F17" w:rsidRDefault="00944622" w:rsidP="001C43D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project was carried out to determine the cost of debt, cost of preferred stock, cost of common equity, capital structure, and the weighted average </w:t>
      </w:r>
      <w:r w:rsidR="008E707A">
        <w:rPr>
          <w:rFonts w:ascii="Times New Roman" w:hAnsi="Times New Roman" w:cs="Times New Roman"/>
          <w:sz w:val="24"/>
          <w:szCs w:val="24"/>
        </w:rPr>
        <w:t>cost of capital (WACC) for FORD Motor Company. Following the analysis of the relevant data dated 2019 from different sources as shown in this report, the following results were obtained.</w:t>
      </w:r>
    </w:p>
    <w:p w:rsidR="00DE33F7" w:rsidRDefault="008E707A" w:rsidP="001C43D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percentage cost of debt was marked at3.26% with FORD cost of debt being </w:t>
      </w:r>
      <w:r w:rsidRPr="00DE33F7">
        <w:rPr>
          <w:rFonts w:ascii="Times New Roman" w:hAnsi="Times New Roman" w:cs="Times New Roman"/>
          <w:sz w:val="24"/>
          <w:szCs w:val="24"/>
        </w:rPr>
        <w:t>5,150,930,400</w:t>
      </w:r>
      <w:r>
        <w:rPr>
          <w:rFonts w:ascii="Times New Roman" w:hAnsi="Times New Roman" w:cs="Times New Roman"/>
          <w:sz w:val="24"/>
          <w:szCs w:val="24"/>
        </w:rPr>
        <w:t>. The percentage cost of equity was earmarked at 4.719% using the Capital Asset Pricing Model (CAPM) while the overall weighted cost of equity stood at 5.3427%.</w:t>
      </w:r>
    </w:p>
    <w:p w:rsidR="00547F17" w:rsidRDefault="00A1256E" w:rsidP="001C43D3">
      <w:pPr>
        <w:spacing w:line="480" w:lineRule="auto"/>
        <w:rPr>
          <w:rFonts w:ascii="Times New Roman" w:hAnsi="Times New Roman" w:cs="Times New Roman"/>
          <w:sz w:val="24"/>
          <w:szCs w:val="24"/>
        </w:rPr>
      </w:pPr>
      <w:r>
        <w:rPr>
          <w:rFonts w:ascii="Times New Roman" w:hAnsi="Times New Roman" w:cs="Times New Roman"/>
          <w:sz w:val="24"/>
          <w:szCs w:val="24"/>
        </w:rPr>
        <w:t>The weighted Average Cost of Capital (WACC) using the book values from FORD balance sheet 2019 was 3.6267</w:t>
      </w:r>
      <w:r w:rsidRPr="00A1256E">
        <w:rPr>
          <w:rFonts w:ascii="Times New Roman" w:hAnsi="Times New Roman" w:cs="Times New Roman"/>
          <w:sz w:val="24"/>
          <w:szCs w:val="24"/>
        </w:rPr>
        <w:t>%</w:t>
      </w:r>
      <w:r>
        <w:rPr>
          <w:rFonts w:ascii="Times New Roman" w:hAnsi="Times New Roman" w:cs="Times New Roman"/>
          <w:sz w:val="24"/>
          <w:szCs w:val="24"/>
        </w:rPr>
        <w:t xml:space="preserve"> while the WACC using the available market value was calculated to be 4.935% as of the year ending 2019.</w:t>
      </w:r>
      <w:bookmarkStart w:id="0" w:name="_GoBack"/>
      <w:bookmarkEnd w:id="0"/>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Default="001C43D3" w:rsidP="001C43D3">
      <w:pPr>
        <w:spacing w:line="480" w:lineRule="auto"/>
        <w:rPr>
          <w:rFonts w:ascii="Times New Roman" w:hAnsi="Times New Roman" w:cs="Times New Roman"/>
          <w:sz w:val="24"/>
          <w:szCs w:val="24"/>
        </w:rPr>
      </w:pPr>
    </w:p>
    <w:p w:rsidR="001C43D3" w:rsidRPr="001C43D3" w:rsidRDefault="001C43D3" w:rsidP="001C43D3">
      <w:pPr>
        <w:spacing w:line="480" w:lineRule="auto"/>
        <w:rPr>
          <w:rFonts w:ascii="Times New Roman" w:hAnsi="Times New Roman" w:cs="Times New Roman"/>
          <w:b/>
          <w:sz w:val="24"/>
          <w:szCs w:val="24"/>
        </w:rPr>
      </w:pPr>
      <w:r w:rsidRPr="001C43D3">
        <w:rPr>
          <w:rFonts w:ascii="Times New Roman" w:hAnsi="Times New Roman" w:cs="Times New Roman"/>
          <w:b/>
          <w:sz w:val="24"/>
          <w:szCs w:val="24"/>
        </w:rPr>
        <w:lastRenderedPageBreak/>
        <w:t>QUESTION 2</w:t>
      </w:r>
    </w:p>
    <w:p w:rsidR="00547F17" w:rsidRPr="002820BA" w:rsidRDefault="008E707A" w:rsidP="001C43D3">
      <w:pPr>
        <w:jc w:val="center"/>
        <w:rPr>
          <w:rFonts w:ascii="Times New Roman" w:hAnsi="Times New Roman" w:cs="Times New Roman"/>
          <w:b/>
          <w:sz w:val="24"/>
          <w:szCs w:val="24"/>
        </w:rPr>
      </w:pPr>
      <w:r w:rsidRPr="002820BA">
        <w:rPr>
          <w:rFonts w:ascii="Times New Roman" w:hAnsi="Times New Roman" w:cs="Times New Roman"/>
          <w:b/>
          <w:sz w:val="24"/>
          <w:szCs w:val="24"/>
        </w:rPr>
        <w:t>Component Cost of Capital Estimation</w:t>
      </w:r>
    </w:p>
    <w:p w:rsidR="0061733D" w:rsidRDefault="0061733D" w:rsidP="00547F17">
      <w:pPr>
        <w:rPr>
          <w:rFonts w:ascii="Times New Roman" w:hAnsi="Times New Roman" w:cs="Times New Roman"/>
          <w:sz w:val="24"/>
          <w:szCs w:val="24"/>
        </w:rPr>
      </w:pPr>
    </w:p>
    <w:p w:rsidR="00547F17" w:rsidRDefault="008E707A" w:rsidP="00547F17">
      <w:pPr>
        <w:rPr>
          <w:rFonts w:ascii="Times New Roman" w:hAnsi="Times New Roman" w:cs="Times New Roman"/>
          <w:b/>
          <w:sz w:val="24"/>
          <w:szCs w:val="24"/>
        </w:rPr>
      </w:pPr>
      <w:r w:rsidRPr="0061733D">
        <w:rPr>
          <w:rFonts w:ascii="Times New Roman" w:hAnsi="Times New Roman" w:cs="Times New Roman"/>
          <w:b/>
          <w:sz w:val="24"/>
          <w:szCs w:val="24"/>
        </w:rPr>
        <w:t>FORD - Cost of Debt</w:t>
      </w:r>
    </w:p>
    <w:p w:rsidR="0061733D"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According to </w:t>
      </w:r>
      <w:r w:rsidRPr="0061733D">
        <w:rPr>
          <w:rFonts w:ascii="Times New Roman" w:hAnsi="Times New Roman" w:cs="Times New Roman"/>
          <w:i/>
          <w:sz w:val="24"/>
          <w:szCs w:val="24"/>
        </w:rPr>
        <w:t>Stock analysis on net</w:t>
      </w:r>
      <w:r>
        <w:rPr>
          <w:rFonts w:ascii="Times New Roman" w:hAnsi="Times New Roman" w:cs="Times New Roman"/>
          <w:i/>
          <w:sz w:val="24"/>
          <w:szCs w:val="24"/>
        </w:rPr>
        <w:t>,</w:t>
      </w:r>
      <w:r>
        <w:rPr>
          <w:rFonts w:ascii="Times New Roman" w:hAnsi="Times New Roman" w:cs="Times New Roman"/>
          <w:sz w:val="24"/>
          <w:szCs w:val="24"/>
        </w:rPr>
        <w:t>the debt (Carrying amount) of FORD as of the financial year ending 2019 was 155,307,000,000 $ whereas the debt (fair amount) was 158,004,000,000 $. The financial ratio of debt, fair value to carrying amount ratio was 1.02.</w:t>
      </w:r>
    </w:p>
    <w:p w:rsidR="007D6C32"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The debt (fair amount) was further </w:t>
      </w:r>
      <w:r w:rsidR="00BA050B">
        <w:rPr>
          <w:rFonts w:ascii="Times New Roman" w:hAnsi="Times New Roman" w:cs="Times New Roman"/>
          <w:sz w:val="24"/>
          <w:szCs w:val="24"/>
        </w:rPr>
        <w:t>categorized as shown in the table below.</w:t>
      </w:r>
    </w:p>
    <w:tbl>
      <w:tblPr>
        <w:tblStyle w:val="TableGrid"/>
        <w:tblW w:w="0" w:type="auto"/>
        <w:tblLook w:val="04A0"/>
      </w:tblPr>
      <w:tblGrid>
        <w:gridCol w:w="4675"/>
        <w:gridCol w:w="4675"/>
      </w:tblGrid>
      <w:tr w:rsidR="00925FDE" w:rsidTr="00BA050B">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DEBT</w:t>
            </w:r>
          </w:p>
        </w:tc>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AMOUNT</w:t>
            </w:r>
          </w:p>
        </w:tc>
      </w:tr>
      <w:tr w:rsidR="00925FDE" w:rsidTr="00BA050B">
        <w:trPr>
          <w:trHeight w:val="566"/>
        </w:trPr>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Automotive debt</w:t>
            </w:r>
          </w:p>
        </w:tc>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15,606,000,000</w:t>
            </w:r>
          </w:p>
        </w:tc>
      </w:tr>
      <w:tr w:rsidR="00925FDE" w:rsidTr="00BA050B">
        <w:trPr>
          <w:trHeight w:val="449"/>
        </w:trPr>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credit debt</w:t>
            </w:r>
          </w:p>
        </w:tc>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141,678,000,000</w:t>
            </w:r>
          </w:p>
        </w:tc>
      </w:tr>
      <w:tr w:rsidR="00925FDE" w:rsidTr="00BA050B">
        <w:trPr>
          <w:trHeight w:val="539"/>
        </w:trPr>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Other debt</w:t>
            </w:r>
          </w:p>
        </w:tc>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720,000,000</w:t>
            </w:r>
          </w:p>
        </w:tc>
      </w:tr>
      <w:tr w:rsidR="00925FDE" w:rsidTr="00BA050B">
        <w:trPr>
          <w:trHeight w:val="449"/>
        </w:trPr>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Total debt (Fair value)</w:t>
            </w:r>
          </w:p>
        </w:tc>
        <w:tc>
          <w:tcPr>
            <w:tcW w:w="4675" w:type="dxa"/>
          </w:tcPr>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158,004,000,000</w:t>
            </w:r>
          </w:p>
        </w:tc>
      </w:tr>
    </w:tbl>
    <w:p w:rsidR="00BA050B" w:rsidRDefault="00BA050B" w:rsidP="00547F17">
      <w:pPr>
        <w:rPr>
          <w:rFonts w:ascii="Times New Roman" w:hAnsi="Times New Roman" w:cs="Times New Roman"/>
          <w:sz w:val="24"/>
          <w:szCs w:val="24"/>
        </w:rPr>
      </w:pPr>
    </w:p>
    <w:p w:rsidR="00274248" w:rsidRDefault="008E707A" w:rsidP="00547F17">
      <w:pPr>
        <w:rPr>
          <w:rFonts w:ascii="Times New Roman" w:hAnsi="Times New Roman" w:cs="Times New Roman"/>
          <w:sz w:val="24"/>
          <w:szCs w:val="24"/>
        </w:rPr>
      </w:pPr>
      <w:r>
        <w:rPr>
          <w:rFonts w:ascii="Times New Roman" w:hAnsi="Times New Roman" w:cs="Times New Roman"/>
          <w:sz w:val="24"/>
          <w:szCs w:val="24"/>
        </w:rPr>
        <w:t>TABLE 1: FORD total debt (Fair value)</w:t>
      </w:r>
    </w:p>
    <w:p w:rsidR="00BA050B"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According to the same source, the </w:t>
      </w:r>
      <w:r w:rsidR="00274248">
        <w:rPr>
          <w:rFonts w:ascii="Times New Roman" w:hAnsi="Times New Roman" w:cs="Times New Roman"/>
          <w:sz w:val="24"/>
          <w:szCs w:val="24"/>
        </w:rPr>
        <w:t>weighted-average effective interest rate on the debt of Ford is 3.26 %. Therefore, the cost of debt of FORD will be;</w:t>
      </w:r>
    </w:p>
    <w:p w:rsidR="00274248"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158,004,000,000 *0.0326 = 5,150,930,400</w:t>
      </w:r>
    </w:p>
    <w:p w:rsidR="002820BA"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Cost of debt of the financial year 2019 is 5,150,930,400</w:t>
      </w:r>
    </w:p>
    <w:p w:rsidR="002820BA" w:rsidRDefault="002820BA" w:rsidP="001C43D3">
      <w:pPr>
        <w:jc w:val="center"/>
        <w:rPr>
          <w:rFonts w:ascii="Times New Roman" w:hAnsi="Times New Roman" w:cs="Times New Roman"/>
          <w:sz w:val="24"/>
          <w:szCs w:val="24"/>
        </w:rPr>
      </w:pPr>
    </w:p>
    <w:p w:rsidR="002820BA" w:rsidRDefault="008E707A" w:rsidP="001C43D3">
      <w:pPr>
        <w:jc w:val="center"/>
        <w:rPr>
          <w:rFonts w:ascii="Times New Roman" w:hAnsi="Times New Roman" w:cs="Times New Roman"/>
          <w:b/>
          <w:sz w:val="24"/>
          <w:szCs w:val="24"/>
        </w:rPr>
      </w:pPr>
      <w:r w:rsidRPr="002820BA">
        <w:rPr>
          <w:rFonts w:ascii="Times New Roman" w:hAnsi="Times New Roman" w:cs="Times New Roman"/>
          <w:b/>
          <w:sz w:val="24"/>
          <w:szCs w:val="24"/>
        </w:rPr>
        <w:t>FORD- Cost of Equity</w:t>
      </w:r>
    </w:p>
    <w:p w:rsidR="002820BA"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To determine the above value, the cost of equity was calculated using three methods, the capital-asset pricing model (CAPM), discount-credited formulae (DCF), and bond-yield-plus-risk-premium. The weighted average of the three methods was then determined.</w:t>
      </w:r>
    </w:p>
    <w:p w:rsidR="00B734EB" w:rsidRDefault="008E707A" w:rsidP="00547F17">
      <w:pPr>
        <w:rPr>
          <w:rFonts w:ascii="Times New Roman" w:hAnsi="Times New Roman" w:cs="Times New Roman"/>
          <w:b/>
          <w:sz w:val="24"/>
          <w:szCs w:val="24"/>
        </w:rPr>
      </w:pPr>
      <w:r w:rsidRPr="00B734EB">
        <w:rPr>
          <w:rFonts w:ascii="Times New Roman" w:hAnsi="Times New Roman" w:cs="Times New Roman"/>
          <w:b/>
          <w:sz w:val="24"/>
          <w:szCs w:val="24"/>
        </w:rPr>
        <w:t>Capital Asset Pricing Model (CAPM)</w:t>
      </w:r>
      <w:r w:rsidR="00ED3AC8">
        <w:rPr>
          <w:rFonts w:ascii="Times New Roman" w:hAnsi="Times New Roman" w:cs="Times New Roman"/>
          <w:b/>
          <w:sz w:val="24"/>
          <w:szCs w:val="24"/>
        </w:rPr>
        <w:t xml:space="preserve"> Method</w:t>
      </w:r>
      <w:r>
        <w:rPr>
          <w:rFonts w:ascii="Times New Roman" w:hAnsi="Times New Roman" w:cs="Times New Roman"/>
          <w:b/>
          <w:sz w:val="24"/>
          <w:szCs w:val="24"/>
        </w:rPr>
        <w:t>.</w:t>
      </w:r>
    </w:p>
    <w:p w:rsidR="00B734EB" w:rsidRDefault="008E707A" w:rsidP="00547F17">
      <w:pPr>
        <w:rPr>
          <w:rFonts w:ascii="Times New Roman" w:hAnsi="Times New Roman" w:cs="Times New Roman"/>
          <w:sz w:val="24"/>
          <w:szCs w:val="24"/>
        </w:rPr>
      </w:pPr>
      <w:r>
        <w:rPr>
          <w:rFonts w:ascii="Times New Roman" w:hAnsi="Times New Roman" w:cs="Times New Roman"/>
          <w:sz w:val="24"/>
          <w:szCs w:val="24"/>
        </w:rPr>
        <w:t>The CAPM model requires the use of the following formulae:</w:t>
      </w:r>
    </w:p>
    <w:p w:rsidR="00B734EB" w:rsidRDefault="008E707A" w:rsidP="00547F17">
      <w:pP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a</w:t>
      </w:r>
      <w:r>
        <w:rPr>
          <w:rFonts w:ascii="Times New Roman" w:hAnsi="Times New Roman" w:cs="Times New Roman"/>
          <w:sz w:val="24"/>
          <w:szCs w:val="24"/>
        </w:rPr>
        <w:t xml:space="preserve"> = R</w:t>
      </w:r>
      <w:r>
        <w:rPr>
          <w:rFonts w:ascii="Times New Roman" w:hAnsi="Times New Roman" w:cs="Times New Roman"/>
          <w:sz w:val="24"/>
          <w:szCs w:val="24"/>
          <w:vertAlign w:val="subscript"/>
        </w:rPr>
        <w:t xml:space="preserve">rf </w:t>
      </w:r>
      <w:r>
        <w:rPr>
          <w:rFonts w:ascii="Times New Roman" w:hAnsi="Times New Roman" w:cs="Times New Roman"/>
          <w:sz w:val="24"/>
          <w:szCs w:val="24"/>
        </w:rPr>
        <w:t xml:space="preserve">+ </w:t>
      </w:r>
      <w:r w:rsidRPr="00B734EB">
        <w:rPr>
          <w:rFonts w:ascii="Times New Roman" w:hAnsi="Times New Roman" w:cs="Times New Roman"/>
          <w:i/>
          <w:sz w:val="24"/>
          <w:szCs w:val="24"/>
        </w:rPr>
        <w:t>beta</w:t>
      </w:r>
      <w:r>
        <w:rPr>
          <w:rFonts w:ascii="Times New Roman" w:hAnsi="Times New Roman" w:cs="Times New Roman"/>
          <w:sz w:val="24"/>
          <w:szCs w:val="24"/>
          <w:vertAlign w:val="subscript"/>
        </w:rPr>
        <w:t>a</w:t>
      </w:r>
      <w:r>
        <w:rPr>
          <w:rFonts w:ascii="Times New Roman" w:hAnsi="Times New Roman" w:cs="Times New Roman"/>
          <w:sz w:val="24"/>
          <w:szCs w:val="24"/>
        </w:rPr>
        <w:t xml:space="preserve"> * (R </w:t>
      </w:r>
      <w:r>
        <w:rPr>
          <w:rFonts w:ascii="Times New Roman" w:hAnsi="Times New Roman" w:cs="Times New Roman"/>
          <w:sz w:val="24"/>
          <w:szCs w:val="24"/>
          <w:vertAlign w:val="subscript"/>
        </w:rPr>
        <w:t>m</w:t>
      </w:r>
      <w:r>
        <w:rPr>
          <w:rFonts w:ascii="Times New Roman" w:hAnsi="Times New Roman" w:cs="Times New Roman"/>
          <w:sz w:val="24"/>
          <w:szCs w:val="24"/>
        </w:rPr>
        <w:t>-R</w:t>
      </w:r>
      <w:r>
        <w:rPr>
          <w:rFonts w:ascii="Times New Roman" w:hAnsi="Times New Roman" w:cs="Times New Roman"/>
          <w:sz w:val="24"/>
          <w:szCs w:val="24"/>
          <w:vertAlign w:val="subscript"/>
        </w:rPr>
        <w:t>r f</w:t>
      </w:r>
      <w:r>
        <w:rPr>
          <w:rFonts w:ascii="Times New Roman" w:hAnsi="Times New Roman" w:cs="Times New Roman"/>
          <w:sz w:val="24"/>
          <w:szCs w:val="24"/>
        </w:rPr>
        <w:t>)</w:t>
      </w:r>
    </w:p>
    <w:p w:rsidR="00B734EB" w:rsidRDefault="008E707A" w:rsidP="00547F17">
      <w:pPr>
        <w:rPr>
          <w:rFonts w:ascii="Times New Roman" w:hAnsi="Times New Roman" w:cs="Times New Roman"/>
          <w:sz w:val="24"/>
          <w:szCs w:val="24"/>
        </w:rPr>
      </w:pPr>
      <w:r>
        <w:rPr>
          <w:rFonts w:ascii="Times New Roman" w:hAnsi="Times New Roman" w:cs="Times New Roman"/>
          <w:sz w:val="24"/>
          <w:szCs w:val="24"/>
        </w:rPr>
        <w:t>WHERE;</w:t>
      </w:r>
    </w:p>
    <w:p w:rsidR="00B734EB" w:rsidRPr="00CD40A2" w:rsidRDefault="008E707A" w:rsidP="00547F17">
      <w:pP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a</w:t>
      </w:r>
      <w:r w:rsidR="00CD40A2">
        <w:rPr>
          <w:rFonts w:ascii="Times New Roman" w:hAnsi="Times New Roman" w:cs="Times New Roman"/>
          <w:sz w:val="24"/>
          <w:szCs w:val="24"/>
        </w:rPr>
        <w:t xml:space="preserve"> = Expected return on a security</w:t>
      </w:r>
    </w:p>
    <w:p w:rsidR="00B734EB" w:rsidRPr="00CD40A2" w:rsidRDefault="008E707A" w:rsidP="00547F17">
      <w:pPr>
        <w:rPr>
          <w:rFonts w:ascii="Times New Roman" w:hAnsi="Times New Roman" w:cs="Times New Roman"/>
          <w:sz w:val="24"/>
          <w:szCs w:val="24"/>
        </w:rPr>
      </w:pPr>
      <w:r>
        <w:rPr>
          <w:rFonts w:ascii="Times New Roman" w:hAnsi="Times New Roman" w:cs="Times New Roman"/>
          <w:sz w:val="24"/>
          <w:szCs w:val="24"/>
        </w:rPr>
        <w:lastRenderedPageBreak/>
        <w:t>R</w:t>
      </w:r>
      <w:r>
        <w:rPr>
          <w:rFonts w:ascii="Times New Roman" w:hAnsi="Times New Roman" w:cs="Times New Roman"/>
          <w:sz w:val="24"/>
          <w:szCs w:val="24"/>
          <w:vertAlign w:val="subscript"/>
        </w:rPr>
        <w:t>r f</w:t>
      </w:r>
      <w:r w:rsidR="00CD40A2">
        <w:rPr>
          <w:rFonts w:ascii="Times New Roman" w:hAnsi="Times New Roman" w:cs="Times New Roman"/>
          <w:sz w:val="24"/>
          <w:szCs w:val="24"/>
        </w:rPr>
        <w:t xml:space="preserve"> = Risk-free rate</w:t>
      </w:r>
    </w:p>
    <w:p w:rsidR="00B734EB" w:rsidRPr="00CD40A2" w:rsidRDefault="008E707A" w:rsidP="00547F17">
      <w:pP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m</w:t>
      </w:r>
      <w:r w:rsidR="00CD40A2">
        <w:rPr>
          <w:rFonts w:ascii="Times New Roman" w:hAnsi="Times New Roman" w:cs="Times New Roman"/>
          <w:sz w:val="24"/>
          <w:szCs w:val="24"/>
        </w:rPr>
        <w:t xml:space="preserve"> = Expected return of the market</w:t>
      </w:r>
    </w:p>
    <w:p w:rsidR="00B734EB" w:rsidRPr="00CD40A2" w:rsidRDefault="008E707A" w:rsidP="00547F17">
      <w:pPr>
        <w:rPr>
          <w:rFonts w:ascii="Times New Roman" w:hAnsi="Times New Roman" w:cs="Times New Roman"/>
          <w:sz w:val="24"/>
          <w:szCs w:val="24"/>
        </w:rPr>
      </w:pPr>
      <w:r>
        <w:rPr>
          <w:rFonts w:ascii="Times New Roman" w:hAnsi="Times New Roman" w:cs="Times New Roman"/>
          <w:i/>
          <w:sz w:val="24"/>
          <w:szCs w:val="24"/>
        </w:rPr>
        <w:t>B</w:t>
      </w:r>
      <w:r w:rsidRPr="00B734EB">
        <w:rPr>
          <w:rFonts w:ascii="Times New Roman" w:hAnsi="Times New Roman" w:cs="Times New Roman"/>
          <w:i/>
          <w:sz w:val="24"/>
          <w:szCs w:val="24"/>
        </w:rPr>
        <w:t>eta</w:t>
      </w:r>
      <w:r>
        <w:rPr>
          <w:rFonts w:ascii="Times New Roman" w:hAnsi="Times New Roman" w:cs="Times New Roman"/>
          <w:sz w:val="24"/>
          <w:szCs w:val="24"/>
          <w:vertAlign w:val="subscript"/>
        </w:rPr>
        <w:t>a</w:t>
      </w:r>
      <w:r w:rsidR="00CD40A2">
        <w:rPr>
          <w:rFonts w:ascii="Times New Roman" w:hAnsi="Times New Roman" w:cs="Times New Roman"/>
          <w:sz w:val="24"/>
          <w:szCs w:val="24"/>
        </w:rPr>
        <w:t>= the Beta of the security</w:t>
      </w:r>
    </w:p>
    <w:p w:rsidR="00CD40A2" w:rsidRDefault="008E707A" w:rsidP="00547F17">
      <w:pP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m</w:t>
      </w:r>
      <w:r w:rsidR="00500566">
        <w:rPr>
          <w:rFonts w:ascii="Times New Roman" w:hAnsi="Times New Roman" w:cs="Times New Roman"/>
          <w:sz w:val="24"/>
          <w:szCs w:val="24"/>
        </w:rPr>
        <w:t>–</w:t>
      </w:r>
      <w:r>
        <w:rPr>
          <w:rFonts w:ascii="Times New Roman" w:hAnsi="Times New Roman" w:cs="Times New Roman"/>
          <w:sz w:val="24"/>
          <w:szCs w:val="24"/>
        </w:rPr>
        <w:t>R</w:t>
      </w:r>
      <w:r>
        <w:rPr>
          <w:rFonts w:ascii="Times New Roman" w:hAnsi="Times New Roman" w:cs="Times New Roman"/>
          <w:sz w:val="24"/>
          <w:szCs w:val="24"/>
          <w:vertAlign w:val="subscript"/>
        </w:rPr>
        <w:t>rf</w:t>
      </w:r>
      <w:r>
        <w:rPr>
          <w:rFonts w:ascii="Times New Roman" w:hAnsi="Times New Roman" w:cs="Times New Roman"/>
          <w:sz w:val="24"/>
          <w:szCs w:val="24"/>
        </w:rPr>
        <w:t>) = Equity market premium</w:t>
      </w:r>
    </w:p>
    <w:p w:rsidR="00CD40A2"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The beta determines the stock’s relative volatility</w:t>
      </w:r>
      <w:r w:rsidR="00056EB4">
        <w:rPr>
          <w:rFonts w:ascii="Times New Roman" w:hAnsi="Times New Roman" w:cs="Times New Roman"/>
          <w:sz w:val="24"/>
          <w:szCs w:val="24"/>
        </w:rPr>
        <w:t>. The calculations for the value of beta was done in a separate excel sheet.</w:t>
      </w:r>
      <w:r w:rsidR="00B85763">
        <w:rPr>
          <w:rFonts w:ascii="Times New Roman" w:hAnsi="Times New Roman" w:cs="Times New Roman"/>
          <w:sz w:val="24"/>
          <w:szCs w:val="24"/>
        </w:rPr>
        <w:t xml:space="preserve"> The data used was retrieved from the </w:t>
      </w:r>
      <w:r w:rsidR="00B85763" w:rsidRPr="00B85763">
        <w:rPr>
          <w:rFonts w:ascii="Times New Roman" w:hAnsi="Times New Roman" w:cs="Times New Roman"/>
          <w:i/>
          <w:sz w:val="24"/>
          <w:szCs w:val="24"/>
        </w:rPr>
        <w:t>Yahoo finance</w:t>
      </w:r>
      <w:r w:rsidR="00B85763">
        <w:rPr>
          <w:rFonts w:ascii="Times New Roman" w:hAnsi="Times New Roman" w:cs="Times New Roman"/>
          <w:sz w:val="24"/>
          <w:szCs w:val="24"/>
        </w:rPr>
        <w:t xml:space="preserve"> website. According to the regression data analysis carried out, the value for beta is </w:t>
      </w:r>
      <w:r w:rsidR="00B85763" w:rsidRPr="00B85763">
        <w:rPr>
          <w:rFonts w:ascii="Times New Roman" w:hAnsi="Times New Roman" w:cs="Times New Roman"/>
          <w:b/>
          <w:sz w:val="24"/>
          <w:szCs w:val="24"/>
        </w:rPr>
        <w:t>1.228966</w:t>
      </w:r>
      <w:r w:rsidR="00B85763">
        <w:rPr>
          <w:rFonts w:ascii="Times New Roman" w:hAnsi="Times New Roman" w:cs="Times New Roman"/>
          <w:b/>
          <w:sz w:val="24"/>
          <w:szCs w:val="24"/>
        </w:rPr>
        <w:t xml:space="preserve">. </w:t>
      </w:r>
      <w:r w:rsidR="00B85763" w:rsidRPr="00B85763">
        <w:rPr>
          <w:rFonts w:ascii="Times New Roman" w:hAnsi="Times New Roman" w:cs="Times New Roman"/>
          <w:sz w:val="24"/>
          <w:szCs w:val="24"/>
        </w:rPr>
        <w:t xml:space="preserve">According to </w:t>
      </w:r>
      <w:r w:rsidR="00B85763" w:rsidRPr="00B85763">
        <w:rPr>
          <w:rFonts w:ascii="Times New Roman" w:hAnsi="Times New Roman" w:cs="Times New Roman"/>
          <w:i/>
          <w:sz w:val="24"/>
          <w:szCs w:val="24"/>
        </w:rPr>
        <w:t>Gurufocus.com</w:t>
      </w:r>
      <w:r w:rsidR="00B85763">
        <w:rPr>
          <w:rFonts w:ascii="Times New Roman" w:hAnsi="Times New Roman" w:cs="Times New Roman"/>
          <w:sz w:val="24"/>
          <w:szCs w:val="24"/>
        </w:rPr>
        <w:t>, the curr</w:t>
      </w:r>
      <w:r w:rsidR="00500566">
        <w:rPr>
          <w:rFonts w:ascii="Times New Roman" w:hAnsi="Times New Roman" w:cs="Times New Roman"/>
          <w:sz w:val="24"/>
          <w:szCs w:val="24"/>
        </w:rPr>
        <w:t>ent risk-free rate is 0.64</w:t>
      </w:r>
      <w:r w:rsidR="008B5F3E">
        <w:rPr>
          <w:rFonts w:ascii="Times New Roman" w:hAnsi="Times New Roman" w:cs="Times New Roman"/>
          <w:sz w:val="24"/>
          <w:szCs w:val="24"/>
        </w:rPr>
        <w:t xml:space="preserve">0000% while the expected return of the market is estimated at </w:t>
      </w:r>
      <w:r w:rsidR="00500566">
        <w:rPr>
          <w:rFonts w:ascii="Times New Roman" w:hAnsi="Times New Roman" w:cs="Times New Roman"/>
          <w:sz w:val="24"/>
          <w:szCs w:val="24"/>
        </w:rPr>
        <w:t>6.64</w:t>
      </w:r>
      <w:r w:rsidR="008B5F3E">
        <w:rPr>
          <w:rFonts w:ascii="Times New Roman" w:hAnsi="Times New Roman" w:cs="Times New Roman"/>
          <w:sz w:val="24"/>
          <w:szCs w:val="24"/>
        </w:rPr>
        <w:t>0000%. By calculation, the premium is 6%</w:t>
      </w:r>
    </w:p>
    <w:p w:rsidR="008B5F3E"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Using the above following va</w:t>
      </w:r>
      <w:r w:rsidR="00500566">
        <w:rPr>
          <w:rFonts w:ascii="Times New Roman" w:hAnsi="Times New Roman" w:cs="Times New Roman"/>
          <w:sz w:val="24"/>
          <w:szCs w:val="24"/>
        </w:rPr>
        <w:t xml:space="preserve">lues, we calculate the cost of equity </w:t>
      </w:r>
      <w:r>
        <w:rPr>
          <w:rFonts w:ascii="Times New Roman" w:hAnsi="Times New Roman" w:cs="Times New Roman"/>
          <w:sz w:val="24"/>
          <w:szCs w:val="24"/>
        </w:rPr>
        <w:t>as;</w:t>
      </w:r>
    </w:p>
    <w:p w:rsidR="008B5F3E"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0.64 + 1.228966 * (6) = 4.71922944 % </w:t>
      </w:r>
    </w:p>
    <w:p w:rsidR="00500566" w:rsidRDefault="00500566" w:rsidP="00547F17">
      <w:pPr>
        <w:rPr>
          <w:rFonts w:ascii="Times New Roman" w:hAnsi="Times New Roman" w:cs="Times New Roman"/>
          <w:sz w:val="24"/>
          <w:szCs w:val="24"/>
        </w:rPr>
      </w:pPr>
    </w:p>
    <w:p w:rsidR="00500566" w:rsidRDefault="00ED3AC8" w:rsidP="001C43D3">
      <w:pPr>
        <w:jc w:val="center"/>
        <w:rPr>
          <w:rFonts w:ascii="Times New Roman" w:hAnsi="Times New Roman" w:cs="Times New Roman"/>
          <w:b/>
          <w:sz w:val="24"/>
          <w:szCs w:val="24"/>
        </w:rPr>
      </w:pPr>
      <w:r w:rsidRPr="00ED3AC8">
        <w:rPr>
          <w:rFonts w:ascii="Times New Roman" w:hAnsi="Times New Roman" w:cs="Times New Roman"/>
          <w:b/>
          <w:sz w:val="24"/>
          <w:szCs w:val="24"/>
        </w:rPr>
        <w:t xml:space="preserve">Discounted Cash Flow </w:t>
      </w:r>
      <w:r>
        <w:rPr>
          <w:rFonts w:ascii="Times New Roman" w:hAnsi="Times New Roman" w:cs="Times New Roman"/>
          <w:b/>
          <w:sz w:val="24"/>
          <w:szCs w:val="24"/>
        </w:rPr>
        <w:t xml:space="preserve">(DCF) </w:t>
      </w:r>
      <w:r w:rsidRPr="00ED3AC8">
        <w:rPr>
          <w:rFonts w:ascii="Times New Roman" w:hAnsi="Times New Roman" w:cs="Times New Roman"/>
          <w:b/>
          <w:sz w:val="24"/>
          <w:szCs w:val="24"/>
        </w:rPr>
        <w:t>Method</w:t>
      </w:r>
      <w:r>
        <w:rPr>
          <w:rFonts w:ascii="Times New Roman" w:hAnsi="Times New Roman" w:cs="Times New Roman"/>
          <w:b/>
          <w:sz w:val="24"/>
          <w:szCs w:val="24"/>
        </w:rPr>
        <w:t>.</w:t>
      </w:r>
    </w:p>
    <w:p w:rsidR="00ED3AC8"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According to the website </w:t>
      </w:r>
      <w:r w:rsidRPr="00ED3AC8">
        <w:rPr>
          <w:rFonts w:ascii="Times New Roman" w:hAnsi="Times New Roman" w:cs="Times New Roman"/>
          <w:i/>
          <w:sz w:val="24"/>
          <w:szCs w:val="24"/>
        </w:rPr>
        <w:t>Macrotrends.net</w:t>
      </w:r>
      <w:r>
        <w:rPr>
          <w:rFonts w:ascii="Times New Roman" w:hAnsi="Times New Roman" w:cs="Times New Roman"/>
          <w:i/>
          <w:sz w:val="24"/>
          <w:szCs w:val="24"/>
        </w:rPr>
        <w:t>,</w:t>
      </w:r>
      <w:r w:rsidR="001176F6">
        <w:rPr>
          <w:rFonts w:ascii="Times New Roman" w:hAnsi="Times New Roman" w:cs="Times New Roman"/>
          <w:sz w:val="24"/>
          <w:szCs w:val="24"/>
        </w:rPr>
        <w:t xml:space="preserve"> the annual cash flow for the year ending 2019 of Ford was 10,007,000,000. T</w:t>
      </w:r>
      <w:r w:rsidR="001D0EC4">
        <w:rPr>
          <w:rFonts w:ascii="Times New Roman" w:hAnsi="Times New Roman" w:cs="Times New Roman"/>
          <w:sz w:val="24"/>
          <w:szCs w:val="24"/>
        </w:rPr>
        <w:t>h</w:t>
      </w:r>
      <w:r w:rsidR="00D5702E">
        <w:rPr>
          <w:rFonts w:ascii="Times New Roman" w:hAnsi="Times New Roman" w:cs="Times New Roman"/>
          <w:sz w:val="24"/>
          <w:szCs w:val="24"/>
        </w:rPr>
        <w:t>e cost of</w:t>
      </w:r>
      <w:r w:rsidR="001D0EC4">
        <w:rPr>
          <w:rFonts w:ascii="Times New Roman" w:hAnsi="Times New Roman" w:cs="Times New Roman"/>
          <w:sz w:val="24"/>
          <w:szCs w:val="24"/>
        </w:rPr>
        <w:t xml:space="preserve"> as calculated using this method was found to be 5.00467834.</w:t>
      </w:r>
    </w:p>
    <w:p w:rsidR="00B67270" w:rsidRDefault="008E707A" w:rsidP="00547F17">
      <w:pPr>
        <w:rPr>
          <w:rFonts w:ascii="Times New Roman" w:hAnsi="Times New Roman" w:cs="Times New Roman"/>
          <w:b/>
          <w:sz w:val="24"/>
          <w:szCs w:val="24"/>
        </w:rPr>
      </w:pPr>
      <w:r w:rsidRPr="00B67270">
        <w:rPr>
          <w:rFonts w:ascii="Times New Roman" w:hAnsi="Times New Roman" w:cs="Times New Roman"/>
          <w:b/>
          <w:sz w:val="24"/>
          <w:szCs w:val="24"/>
        </w:rPr>
        <w:t>Bond-Yield-plus-Risk-Premium Method</w:t>
      </w:r>
    </w:p>
    <w:p w:rsidR="00B67270"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The </w:t>
      </w:r>
      <w:r w:rsidR="00AA4B8D">
        <w:rPr>
          <w:rFonts w:ascii="Times New Roman" w:hAnsi="Times New Roman" w:cs="Times New Roman"/>
          <w:sz w:val="24"/>
          <w:szCs w:val="24"/>
        </w:rPr>
        <w:t>formulae for the above-mentioned method are</w:t>
      </w:r>
      <w:r w:rsidR="00801C46">
        <w:rPr>
          <w:rFonts w:ascii="Times New Roman" w:hAnsi="Times New Roman" w:cs="Times New Roman"/>
          <w:sz w:val="24"/>
          <w:szCs w:val="24"/>
        </w:rPr>
        <w:t>;</w:t>
      </w:r>
    </w:p>
    <w:p w:rsidR="00801C46" w:rsidRDefault="008E707A" w:rsidP="00547F17">
      <w:pPr>
        <w:rPr>
          <w:rFonts w:ascii="Times New Roman" w:hAnsi="Times New Roman" w:cs="Times New Roman"/>
          <w:sz w:val="24"/>
          <w:szCs w:val="24"/>
        </w:rPr>
      </w:pPr>
      <w:r>
        <w:rPr>
          <w:rFonts w:ascii="Times New Roman" w:hAnsi="Times New Roman" w:cs="Times New Roman"/>
          <w:sz w:val="24"/>
          <w:szCs w:val="24"/>
        </w:rPr>
        <w:t>Cost of debt = Bond yield + risk premium.</w:t>
      </w:r>
    </w:p>
    <w:p w:rsidR="00801C46" w:rsidRDefault="008E707A" w:rsidP="00547F17">
      <w:pPr>
        <w:rPr>
          <w:rFonts w:ascii="Times New Roman" w:hAnsi="Times New Roman" w:cs="Times New Roman"/>
          <w:sz w:val="24"/>
          <w:szCs w:val="24"/>
        </w:rPr>
      </w:pPr>
      <w:r>
        <w:rPr>
          <w:rFonts w:ascii="Times New Roman" w:hAnsi="Times New Roman" w:cs="Times New Roman"/>
          <w:sz w:val="24"/>
          <w:szCs w:val="24"/>
        </w:rPr>
        <w:t>The risk premium of Ford as mentioned above is 6.640000%. The bond yield for Ford is around 6.3% (i</w:t>
      </w:r>
      <w:r w:rsidRPr="00801C46">
        <w:rPr>
          <w:rFonts w:ascii="Times New Roman" w:hAnsi="Times New Roman" w:cs="Times New Roman"/>
          <w:i/>
          <w:sz w:val="24"/>
          <w:szCs w:val="24"/>
        </w:rPr>
        <w:t>nvestorplace</w:t>
      </w:r>
      <w:r>
        <w:rPr>
          <w:rFonts w:ascii="Times New Roman" w:hAnsi="Times New Roman" w:cs="Times New Roman"/>
          <w:sz w:val="24"/>
          <w:szCs w:val="24"/>
        </w:rPr>
        <w:t>)</w:t>
      </w:r>
      <w:r w:rsidR="002E31F8">
        <w:rPr>
          <w:rFonts w:ascii="Times New Roman" w:hAnsi="Times New Roman" w:cs="Times New Roman"/>
          <w:sz w:val="24"/>
          <w:szCs w:val="24"/>
        </w:rPr>
        <w:t>. Cumulatively, the cost of debt according to this method is:</w:t>
      </w:r>
    </w:p>
    <w:p w:rsidR="002E31F8" w:rsidRDefault="008E707A" w:rsidP="00547F17">
      <w:pPr>
        <w:rPr>
          <w:rFonts w:ascii="Times New Roman" w:hAnsi="Times New Roman" w:cs="Times New Roman"/>
          <w:sz w:val="24"/>
          <w:szCs w:val="24"/>
        </w:rPr>
      </w:pPr>
      <w:r>
        <w:rPr>
          <w:rFonts w:ascii="Times New Roman" w:hAnsi="Times New Roman" w:cs="Times New Roman"/>
          <w:sz w:val="24"/>
          <w:szCs w:val="24"/>
        </w:rPr>
        <w:t>6.3 + 6.64 = 12.94%</w:t>
      </w:r>
    </w:p>
    <w:p w:rsidR="002E31F8" w:rsidRDefault="008E707A" w:rsidP="00547F17">
      <w:pPr>
        <w:rPr>
          <w:rFonts w:ascii="Times New Roman" w:hAnsi="Times New Roman" w:cs="Times New Roman"/>
          <w:b/>
          <w:sz w:val="24"/>
          <w:szCs w:val="24"/>
        </w:rPr>
      </w:pPr>
      <w:r w:rsidRPr="002E31F8">
        <w:rPr>
          <w:rFonts w:ascii="Times New Roman" w:hAnsi="Times New Roman" w:cs="Times New Roman"/>
          <w:b/>
          <w:sz w:val="24"/>
          <w:szCs w:val="24"/>
        </w:rPr>
        <w:t xml:space="preserve">Weighted Cost of </w:t>
      </w:r>
      <w:r w:rsidR="00B642E9">
        <w:rPr>
          <w:rFonts w:ascii="Times New Roman" w:hAnsi="Times New Roman" w:cs="Times New Roman"/>
          <w:b/>
          <w:sz w:val="24"/>
          <w:szCs w:val="24"/>
        </w:rPr>
        <w:t>Equity</w:t>
      </w:r>
    </w:p>
    <w:p w:rsidR="002E31F8" w:rsidRDefault="00126AEA" w:rsidP="00547F17">
      <w:pPr>
        <w:rPr>
          <w:rFonts w:ascii="Times New Roman" w:hAnsi="Times New Roman" w:cs="Times New Roman"/>
          <w:sz w:val="24"/>
          <w:szCs w:val="24"/>
        </w:rPr>
      </w:pPr>
      <w:r>
        <w:rPr>
          <w:rFonts w:ascii="Times New Roman" w:hAnsi="Times New Roman" w:cs="Times New Roman"/>
          <w:sz w:val="24"/>
          <w:szCs w:val="24"/>
        </w:rPr>
        <w:t xml:space="preserve">The weighted cost of debt is calculated using the values obtained from the three methods as shown above. </w:t>
      </w:r>
    </w:p>
    <w:p w:rsidR="00126AEA"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Weighted Cost of debt;</w:t>
      </w:r>
    </w:p>
    <w:p w:rsidR="00126AEA" w:rsidRPr="00126AEA"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(0.6666 * 4.71922944) + (0.2666 * 5.00467834) + (0.0666 * 12.94) = </w:t>
      </w:r>
      <w:r w:rsidR="005868D1" w:rsidRPr="005868D1">
        <w:rPr>
          <w:rFonts w:ascii="Times New Roman" w:hAnsi="Times New Roman" w:cs="Times New Roman"/>
          <w:b/>
          <w:sz w:val="24"/>
          <w:szCs w:val="24"/>
        </w:rPr>
        <w:t>5.3427523%</w:t>
      </w:r>
    </w:p>
    <w:p w:rsidR="00C16366" w:rsidRDefault="00C16366" w:rsidP="00547F17">
      <w:pPr>
        <w:rPr>
          <w:rFonts w:ascii="Times New Roman" w:hAnsi="Times New Roman" w:cs="Times New Roman"/>
          <w:sz w:val="24"/>
          <w:szCs w:val="24"/>
        </w:rPr>
      </w:pPr>
    </w:p>
    <w:p w:rsidR="00C16366" w:rsidRDefault="00C16366" w:rsidP="00547F17">
      <w:pPr>
        <w:rPr>
          <w:rFonts w:ascii="Times New Roman" w:hAnsi="Times New Roman" w:cs="Times New Roman"/>
          <w:sz w:val="24"/>
          <w:szCs w:val="24"/>
        </w:rPr>
      </w:pPr>
    </w:p>
    <w:p w:rsidR="00C16366" w:rsidRDefault="00C16366" w:rsidP="00547F17">
      <w:pPr>
        <w:rPr>
          <w:rFonts w:ascii="Times New Roman" w:hAnsi="Times New Roman" w:cs="Times New Roman"/>
          <w:sz w:val="24"/>
          <w:szCs w:val="24"/>
        </w:rPr>
      </w:pPr>
    </w:p>
    <w:p w:rsidR="00C16366" w:rsidRDefault="00C16366" w:rsidP="00547F17">
      <w:pPr>
        <w:rPr>
          <w:rFonts w:ascii="Times New Roman" w:hAnsi="Times New Roman" w:cs="Times New Roman"/>
          <w:sz w:val="24"/>
          <w:szCs w:val="24"/>
        </w:rPr>
      </w:pPr>
    </w:p>
    <w:p w:rsidR="00AA4B8D" w:rsidRDefault="00AA4B8D" w:rsidP="001C43D3">
      <w:pPr>
        <w:jc w:val="center"/>
        <w:rPr>
          <w:rFonts w:ascii="Times New Roman" w:hAnsi="Times New Roman" w:cs="Times New Roman"/>
          <w:sz w:val="24"/>
          <w:szCs w:val="24"/>
        </w:rPr>
      </w:pPr>
    </w:p>
    <w:p w:rsidR="00AA4B8D" w:rsidRDefault="00AA4B8D" w:rsidP="00AA4B8D">
      <w:pPr>
        <w:rPr>
          <w:rFonts w:ascii="Times New Roman" w:hAnsi="Times New Roman" w:cs="Times New Roman"/>
          <w:b/>
          <w:sz w:val="24"/>
          <w:szCs w:val="24"/>
        </w:rPr>
      </w:pPr>
      <w:r w:rsidRPr="00AA4B8D">
        <w:rPr>
          <w:rFonts w:ascii="Times New Roman" w:hAnsi="Times New Roman" w:cs="Times New Roman"/>
          <w:b/>
          <w:sz w:val="24"/>
          <w:szCs w:val="24"/>
        </w:rPr>
        <w:lastRenderedPageBreak/>
        <w:t>QUESTION 3</w:t>
      </w:r>
    </w:p>
    <w:p w:rsidR="00AA4B8D" w:rsidRDefault="008E707A" w:rsidP="00AA4B8D">
      <w:pPr>
        <w:jc w:val="center"/>
        <w:rPr>
          <w:rFonts w:ascii="Times New Roman" w:hAnsi="Times New Roman" w:cs="Times New Roman"/>
          <w:b/>
          <w:sz w:val="24"/>
          <w:szCs w:val="24"/>
        </w:rPr>
      </w:pPr>
      <w:r w:rsidRPr="005868D1">
        <w:rPr>
          <w:rFonts w:ascii="Times New Roman" w:hAnsi="Times New Roman" w:cs="Times New Roman"/>
          <w:b/>
          <w:sz w:val="24"/>
          <w:szCs w:val="24"/>
        </w:rPr>
        <w:t>Estimate Capital Structure and WACC</w:t>
      </w:r>
    </w:p>
    <w:p w:rsidR="00AA4B8D" w:rsidRPr="005868D1" w:rsidRDefault="00AA4B8D" w:rsidP="001C43D3">
      <w:pPr>
        <w:jc w:val="center"/>
        <w:rPr>
          <w:rFonts w:ascii="Times New Roman" w:hAnsi="Times New Roman" w:cs="Times New Roman"/>
          <w:b/>
          <w:sz w:val="24"/>
          <w:szCs w:val="24"/>
        </w:rPr>
      </w:pPr>
    </w:p>
    <w:p w:rsidR="00CD40A2" w:rsidRPr="00B642E9" w:rsidRDefault="008E707A" w:rsidP="00547F17">
      <w:pPr>
        <w:rPr>
          <w:rFonts w:ascii="Times New Roman" w:hAnsi="Times New Roman" w:cs="Times New Roman"/>
          <w:b/>
          <w:sz w:val="24"/>
          <w:szCs w:val="24"/>
        </w:rPr>
      </w:pPr>
      <w:r w:rsidRPr="00B642E9">
        <w:rPr>
          <w:rFonts w:ascii="Times New Roman" w:hAnsi="Times New Roman" w:cs="Times New Roman"/>
          <w:b/>
          <w:sz w:val="24"/>
          <w:szCs w:val="24"/>
        </w:rPr>
        <w:t>WACC (Book Weights)</w:t>
      </w:r>
    </w:p>
    <w:p w:rsidR="00961E1F" w:rsidRDefault="001376B2" w:rsidP="00547F17">
      <w:pPr>
        <w:rPr>
          <w:rFonts w:ascii="Times New Roman" w:hAnsi="Times New Roman" w:cs="Times New Roman"/>
          <w:sz w:val="24"/>
          <w:szCs w:val="24"/>
        </w:rPr>
      </w:pPr>
      <w:r>
        <w:rPr>
          <w:rFonts w:ascii="Times New Roman" w:hAnsi="Times New Roman" w:cs="Times New Roman"/>
          <w:sz w:val="24"/>
          <w:szCs w:val="24"/>
        </w:rPr>
        <w:t>Initially,</w:t>
      </w:r>
      <w:r w:rsidR="00B80D4B">
        <w:rPr>
          <w:rFonts w:ascii="Times New Roman" w:hAnsi="Times New Roman" w:cs="Times New Roman"/>
          <w:sz w:val="24"/>
          <w:szCs w:val="24"/>
        </w:rPr>
        <w:t xml:space="preserve"> the w</w:t>
      </w:r>
      <w:r w:rsidR="002F621D">
        <w:rPr>
          <w:rFonts w:ascii="Times New Roman" w:hAnsi="Times New Roman" w:cs="Times New Roman"/>
          <w:sz w:val="24"/>
          <w:szCs w:val="24"/>
        </w:rPr>
        <w:t>eighted average cost of capital (WACC) was first calculated using the book values</w:t>
      </w:r>
      <w:r w:rsidR="008E707A">
        <w:rPr>
          <w:rFonts w:ascii="Times New Roman" w:hAnsi="Times New Roman" w:cs="Times New Roman"/>
          <w:sz w:val="24"/>
          <w:szCs w:val="24"/>
        </w:rPr>
        <w:t xml:space="preserve"> from the FORD 2019 balance sheet uploaded from </w:t>
      </w:r>
      <w:r w:rsidR="008E707A" w:rsidRPr="00961E1F">
        <w:rPr>
          <w:rFonts w:ascii="Times New Roman" w:hAnsi="Times New Roman" w:cs="Times New Roman"/>
          <w:i/>
          <w:sz w:val="24"/>
          <w:szCs w:val="24"/>
        </w:rPr>
        <w:t>Y</w:t>
      </w:r>
      <w:r w:rsidR="008E707A">
        <w:rPr>
          <w:rFonts w:ascii="Times New Roman" w:hAnsi="Times New Roman" w:cs="Times New Roman"/>
          <w:i/>
          <w:sz w:val="24"/>
          <w:szCs w:val="24"/>
        </w:rPr>
        <w:t>ahoo.finance.</w:t>
      </w:r>
      <w:r w:rsidR="008E707A">
        <w:rPr>
          <w:rFonts w:ascii="Times New Roman" w:hAnsi="Times New Roman" w:cs="Times New Roman"/>
          <w:sz w:val="24"/>
          <w:szCs w:val="24"/>
        </w:rPr>
        <w:t xml:space="preserve"> The formulae for calculating the WACC is shown below.</w:t>
      </w:r>
    </w:p>
    <w:p w:rsidR="00961E1F"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WACC=Equity cost + Debt cost after tax </w:t>
      </w:r>
    </w:p>
    <w:p w:rsidR="00961E1F" w:rsidRDefault="008E707A" w:rsidP="00547F17">
      <w:pPr>
        <w:rPr>
          <w:rFonts w:ascii="Times New Roman" w:hAnsi="Times New Roman" w:cs="Times New Roman"/>
          <w:sz w:val="24"/>
          <w:szCs w:val="24"/>
        </w:rPr>
      </w:pPr>
      <w:r>
        <w:rPr>
          <w:rFonts w:ascii="Times New Roman" w:hAnsi="Times New Roman" w:cs="Times New Roman"/>
          <w:sz w:val="24"/>
          <w:szCs w:val="24"/>
        </w:rPr>
        <w:t xml:space="preserve">            =[(E/V) * Re] + [(D/V * Rd) * (1-T)]</w:t>
      </w:r>
    </w:p>
    <w:p w:rsidR="00961E1F" w:rsidRPr="00961E1F" w:rsidRDefault="008E707A" w:rsidP="00547F17">
      <w:pPr>
        <w:rPr>
          <w:rFonts w:ascii="Times New Roman" w:hAnsi="Times New Roman" w:cs="Times New Roman"/>
          <w:b/>
          <w:sz w:val="24"/>
          <w:szCs w:val="24"/>
        </w:rPr>
      </w:pPr>
      <w:r w:rsidRPr="00961E1F">
        <w:rPr>
          <w:rFonts w:ascii="Times New Roman" w:hAnsi="Times New Roman" w:cs="Times New Roman"/>
          <w:b/>
          <w:sz w:val="24"/>
          <w:szCs w:val="24"/>
        </w:rPr>
        <w:t>Where;</w:t>
      </w:r>
    </w:p>
    <w:p w:rsidR="00961E1F" w:rsidRDefault="008E707A" w:rsidP="00547F17">
      <w:pPr>
        <w:rPr>
          <w:rFonts w:ascii="Times New Roman" w:hAnsi="Times New Roman" w:cs="Times New Roman"/>
          <w:sz w:val="24"/>
          <w:szCs w:val="24"/>
        </w:rPr>
      </w:pPr>
      <w:r>
        <w:rPr>
          <w:rFonts w:ascii="Times New Roman" w:hAnsi="Times New Roman" w:cs="Times New Roman"/>
          <w:sz w:val="24"/>
          <w:szCs w:val="24"/>
        </w:rPr>
        <w:t>E = Book value of FORD equity</w:t>
      </w:r>
      <w:r w:rsidR="00A9674B">
        <w:rPr>
          <w:rFonts w:ascii="Times New Roman" w:hAnsi="Times New Roman" w:cs="Times New Roman"/>
          <w:sz w:val="24"/>
          <w:szCs w:val="24"/>
        </w:rPr>
        <w:t xml:space="preserve"> _ </w:t>
      </w:r>
      <w:r w:rsidR="00B80D4B">
        <w:rPr>
          <w:rFonts w:ascii="Times New Roman" w:hAnsi="Times New Roman" w:cs="Times New Roman"/>
          <w:sz w:val="24"/>
          <w:szCs w:val="24"/>
        </w:rPr>
        <w:t>33,185,000,000 according to Ford balance sheet 2019</w:t>
      </w:r>
    </w:p>
    <w:p w:rsidR="00961E1F" w:rsidRDefault="008E707A" w:rsidP="00547F17">
      <w:pPr>
        <w:rPr>
          <w:rFonts w:ascii="Times New Roman" w:hAnsi="Times New Roman" w:cs="Times New Roman"/>
          <w:sz w:val="24"/>
          <w:szCs w:val="24"/>
        </w:rPr>
      </w:pPr>
      <w:r>
        <w:rPr>
          <w:rFonts w:ascii="Times New Roman" w:hAnsi="Times New Roman" w:cs="Times New Roman"/>
          <w:sz w:val="24"/>
          <w:szCs w:val="24"/>
        </w:rPr>
        <w:t>D = Book value of FORD debt</w:t>
      </w:r>
      <w:r w:rsidR="00A9674B">
        <w:rPr>
          <w:rFonts w:ascii="Times New Roman" w:hAnsi="Times New Roman" w:cs="Times New Roman"/>
          <w:sz w:val="24"/>
          <w:szCs w:val="24"/>
        </w:rPr>
        <w:t xml:space="preserve"> _ </w:t>
      </w:r>
      <w:r w:rsidR="00F75150">
        <w:rPr>
          <w:rFonts w:ascii="Times New Roman" w:hAnsi="Times New Roman" w:cs="Times New Roman"/>
          <w:sz w:val="24"/>
          <w:szCs w:val="24"/>
        </w:rPr>
        <w:t>155,307,000,000 according to Ford balance sheet 2019</w:t>
      </w:r>
    </w:p>
    <w:p w:rsidR="00961E1F" w:rsidRDefault="008E707A" w:rsidP="00547F17">
      <w:pPr>
        <w:rPr>
          <w:rFonts w:ascii="Times New Roman" w:hAnsi="Times New Roman" w:cs="Times New Roman"/>
          <w:sz w:val="24"/>
          <w:szCs w:val="24"/>
        </w:rPr>
      </w:pPr>
      <w:r>
        <w:rPr>
          <w:rFonts w:ascii="Times New Roman" w:hAnsi="Times New Roman" w:cs="Times New Roman"/>
          <w:sz w:val="24"/>
          <w:szCs w:val="24"/>
        </w:rPr>
        <w:t>V =</w:t>
      </w:r>
      <w:r w:rsidR="001376B2">
        <w:rPr>
          <w:rFonts w:ascii="Times New Roman" w:hAnsi="Times New Roman" w:cs="Times New Roman"/>
          <w:sz w:val="24"/>
          <w:szCs w:val="24"/>
        </w:rPr>
        <w:t xml:space="preserve"> Total market value of the company (E + D)</w:t>
      </w:r>
      <w:r w:rsidR="00A9674B">
        <w:rPr>
          <w:rFonts w:ascii="Times New Roman" w:hAnsi="Times New Roman" w:cs="Times New Roman"/>
          <w:sz w:val="24"/>
          <w:szCs w:val="24"/>
        </w:rPr>
        <w:t xml:space="preserve"> _ </w:t>
      </w:r>
      <w:r w:rsidR="00F75150">
        <w:rPr>
          <w:rFonts w:ascii="Times New Roman" w:hAnsi="Times New Roman" w:cs="Times New Roman"/>
          <w:sz w:val="24"/>
          <w:szCs w:val="24"/>
        </w:rPr>
        <w:t>188,492,000,000</w:t>
      </w:r>
    </w:p>
    <w:p w:rsidR="001376B2" w:rsidRDefault="008E707A" w:rsidP="00547F17">
      <w:pPr>
        <w:rPr>
          <w:rFonts w:ascii="Times New Roman" w:hAnsi="Times New Roman" w:cs="Times New Roman"/>
          <w:sz w:val="24"/>
          <w:szCs w:val="24"/>
        </w:rPr>
      </w:pPr>
      <w:r>
        <w:rPr>
          <w:rFonts w:ascii="Times New Roman" w:hAnsi="Times New Roman" w:cs="Times New Roman"/>
          <w:sz w:val="24"/>
          <w:szCs w:val="24"/>
        </w:rPr>
        <w:t>Re = % of equity</w:t>
      </w:r>
      <w:r w:rsidR="00A9674B">
        <w:rPr>
          <w:rFonts w:ascii="Times New Roman" w:hAnsi="Times New Roman" w:cs="Times New Roman"/>
          <w:sz w:val="24"/>
          <w:szCs w:val="24"/>
        </w:rPr>
        <w:t xml:space="preserve"> _ </w:t>
      </w:r>
      <w:r w:rsidR="00F75150" w:rsidRPr="00F75150">
        <w:rPr>
          <w:rFonts w:ascii="Times New Roman" w:hAnsi="Times New Roman" w:cs="Times New Roman"/>
          <w:b/>
          <w:sz w:val="24"/>
          <w:szCs w:val="24"/>
        </w:rPr>
        <w:t>5.3427523%</w:t>
      </w:r>
    </w:p>
    <w:p w:rsidR="001376B2" w:rsidRDefault="008E707A" w:rsidP="00547F17">
      <w:pPr>
        <w:rPr>
          <w:rFonts w:ascii="Times New Roman" w:hAnsi="Times New Roman" w:cs="Times New Roman"/>
          <w:sz w:val="24"/>
          <w:szCs w:val="24"/>
        </w:rPr>
      </w:pPr>
      <w:r>
        <w:rPr>
          <w:rFonts w:ascii="Times New Roman" w:hAnsi="Times New Roman" w:cs="Times New Roman"/>
          <w:sz w:val="24"/>
          <w:szCs w:val="24"/>
        </w:rPr>
        <w:t>Rd = % of debt</w:t>
      </w:r>
      <w:r w:rsidR="00A9674B">
        <w:rPr>
          <w:rFonts w:ascii="Times New Roman" w:hAnsi="Times New Roman" w:cs="Times New Roman"/>
          <w:sz w:val="24"/>
          <w:szCs w:val="24"/>
        </w:rPr>
        <w:t xml:space="preserve"> _ </w:t>
      </w:r>
      <w:r w:rsidR="00F75150" w:rsidRPr="00F75150">
        <w:rPr>
          <w:rFonts w:ascii="Times New Roman" w:hAnsi="Times New Roman" w:cs="Times New Roman"/>
          <w:b/>
          <w:sz w:val="24"/>
          <w:szCs w:val="24"/>
        </w:rPr>
        <w:t>3.26%</w:t>
      </w:r>
    </w:p>
    <w:p w:rsidR="001376B2" w:rsidRPr="00C02D79" w:rsidRDefault="008E707A" w:rsidP="00547F17">
      <w:pPr>
        <w:rPr>
          <w:rFonts w:ascii="Times New Roman" w:hAnsi="Times New Roman" w:cs="Times New Roman"/>
          <w:sz w:val="24"/>
          <w:szCs w:val="24"/>
        </w:rPr>
      </w:pPr>
      <w:r>
        <w:rPr>
          <w:rFonts w:ascii="Times New Roman" w:hAnsi="Times New Roman" w:cs="Times New Roman"/>
          <w:sz w:val="24"/>
          <w:szCs w:val="24"/>
        </w:rPr>
        <w:t>T = T</w:t>
      </w:r>
      <w:r w:rsidR="00A9674B">
        <w:rPr>
          <w:rFonts w:ascii="Times New Roman" w:hAnsi="Times New Roman" w:cs="Times New Roman"/>
          <w:sz w:val="24"/>
          <w:szCs w:val="24"/>
        </w:rPr>
        <w:t xml:space="preserve">ax rate _ </w:t>
      </w:r>
      <w:r w:rsidR="00F75150">
        <w:rPr>
          <w:rFonts w:ascii="Times New Roman" w:hAnsi="Times New Roman" w:cs="Times New Roman"/>
          <w:sz w:val="24"/>
          <w:szCs w:val="24"/>
        </w:rPr>
        <w:t>21%</w:t>
      </w:r>
      <w:r w:rsidR="00C02D79">
        <w:rPr>
          <w:rFonts w:ascii="Times New Roman" w:hAnsi="Times New Roman" w:cs="Times New Roman"/>
          <w:sz w:val="24"/>
          <w:szCs w:val="24"/>
        </w:rPr>
        <w:t xml:space="preserve"> used as the corporate tax rate. O</w:t>
      </w:r>
      <w:r w:rsidR="00F75150">
        <w:rPr>
          <w:rFonts w:ascii="Times New Roman" w:hAnsi="Times New Roman" w:cs="Times New Roman"/>
          <w:sz w:val="24"/>
          <w:szCs w:val="24"/>
        </w:rPr>
        <w:t>btained from</w:t>
      </w:r>
      <w:r w:rsidR="00C02D79" w:rsidRPr="00C02D79">
        <w:rPr>
          <w:rFonts w:ascii="Times New Roman" w:hAnsi="Times New Roman" w:cs="Times New Roman"/>
          <w:i/>
          <w:sz w:val="24"/>
          <w:szCs w:val="24"/>
        </w:rPr>
        <w:t>tradingeconomics.com</w:t>
      </w:r>
      <w:r w:rsidR="00C02D79">
        <w:rPr>
          <w:rFonts w:ascii="Times New Roman" w:hAnsi="Times New Roman" w:cs="Times New Roman"/>
          <w:i/>
          <w:sz w:val="24"/>
          <w:szCs w:val="24"/>
        </w:rPr>
        <w:t>.</w:t>
      </w:r>
    </w:p>
    <w:p w:rsidR="00B734EB" w:rsidRPr="00B734EB" w:rsidRDefault="00B734EB" w:rsidP="00547F17">
      <w:pPr>
        <w:rPr>
          <w:rFonts w:ascii="Times New Roman" w:hAnsi="Times New Roman" w:cs="Times New Roman"/>
          <w:sz w:val="24"/>
          <w:szCs w:val="24"/>
          <w:vertAlign w:val="subscript"/>
        </w:rPr>
      </w:pPr>
    </w:p>
    <w:p w:rsidR="00B734EB" w:rsidRDefault="008E707A" w:rsidP="00547F17">
      <w:pPr>
        <w:rPr>
          <w:rFonts w:ascii="Times New Roman" w:hAnsi="Times New Roman" w:cs="Times New Roman"/>
          <w:sz w:val="24"/>
          <w:szCs w:val="24"/>
        </w:rPr>
      </w:pPr>
      <w:r>
        <w:rPr>
          <w:rFonts w:ascii="Times New Roman" w:hAnsi="Times New Roman" w:cs="Times New Roman"/>
          <w:sz w:val="24"/>
          <w:szCs w:val="24"/>
        </w:rPr>
        <w:t>Therefore, WACC (book value) as calculated in the attached Excel file is</w:t>
      </w:r>
      <w:r w:rsidR="00145324" w:rsidRPr="00145324">
        <w:rPr>
          <w:rFonts w:ascii="Times New Roman" w:hAnsi="Times New Roman" w:cs="Times New Roman"/>
          <w:b/>
          <w:sz w:val="24"/>
          <w:szCs w:val="24"/>
        </w:rPr>
        <w:t>3.626679408</w:t>
      </w:r>
      <w:r w:rsidR="00145324">
        <w:rPr>
          <w:rFonts w:ascii="Times New Roman" w:hAnsi="Times New Roman" w:cs="Times New Roman"/>
          <w:sz w:val="24"/>
          <w:szCs w:val="24"/>
        </w:rPr>
        <w:t>%</w:t>
      </w:r>
    </w:p>
    <w:p w:rsidR="00145324" w:rsidRDefault="00145324" w:rsidP="00547F17">
      <w:pPr>
        <w:rPr>
          <w:rFonts w:ascii="Times New Roman" w:hAnsi="Times New Roman" w:cs="Times New Roman"/>
          <w:sz w:val="24"/>
          <w:szCs w:val="24"/>
        </w:rPr>
      </w:pPr>
    </w:p>
    <w:p w:rsidR="007949EF" w:rsidRDefault="008E707A" w:rsidP="00547F17">
      <w:pPr>
        <w:rPr>
          <w:rFonts w:ascii="Times New Roman" w:hAnsi="Times New Roman" w:cs="Times New Roman"/>
          <w:b/>
          <w:sz w:val="24"/>
          <w:szCs w:val="24"/>
        </w:rPr>
      </w:pPr>
      <w:r w:rsidRPr="007949EF">
        <w:rPr>
          <w:rFonts w:ascii="Times New Roman" w:hAnsi="Times New Roman" w:cs="Times New Roman"/>
          <w:b/>
          <w:sz w:val="24"/>
          <w:szCs w:val="24"/>
        </w:rPr>
        <w:t>WACC (Market Weights)</w:t>
      </w:r>
    </w:p>
    <w:p w:rsidR="00145324" w:rsidRDefault="008E707A" w:rsidP="007949EF">
      <w:pPr>
        <w:tabs>
          <w:tab w:val="left" w:pos="1392"/>
        </w:tabs>
        <w:rPr>
          <w:rFonts w:ascii="Times New Roman" w:hAnsi="Times New Roman" w:cs="Times New Roman"/>
          <w:sz w:val="24"/>
          <w:szCs w:val="24"/>
        </w:rPr>
      </w:pPr>
      <w:r>
        <w:rPr>
          <w:rFonts w:ascii="Times New Roman" w:hAnsi="Times New Roman" w:cs="Times New Roman"/>
          <w:sz w:val="24"/>
          <w:szCs w:val="24"/>
        </w:rPr>
        <w:t xml:space="preserve">              Finally, the weighted average cost of capital (WACC) was then calculated using the market weights as shown below</w:t>
      </w:r>
      <w:r w:rsidR="008615E8">
        <w:rPr>
          <w:rFonts w:ascii="Times New Roman" w:hAnsi="Times New Roman" w:cs="Times New Roman"/>
          <w:sz w:val="24"/>
          <w:szCs w:val="24"/>
        </w:rPr>
        <w:t>.</w:t>
      </w:r>
    </w:p>
    <w:p w:rsidR="00A9674B" w:rsidRDefault="008E707A" w:rsidP="007949EF">
      <w:pPr>
        <w:tabs>
          <w:tab w:val="left" w:pos="1392"/>
        </w:tabs>
        <w:rPr>
          <w:rFonts w:ascii="Times New Roman" w:hAnsi="Times New Roman" w:cs="Times New Roman"/>
          <w:b/>
          <w:sz w:val="24"/>
          <w:szCs w:val="24"/>
        </w:rPr>
      </w:pPr>
      <w:r w:rsidRPr="00A9674B">
        <w:rPr>
          <w:rFonts w:ascii="Times New Roman" w:hAnsi="Times New Roman" w:cs="Times New Roman"/>
          <w:b/>
          <w:sz w:val="24"/>
          <w:szCs w:val="24"/>
        </w:rPr>
        <w:t>Where;</w:t>
      </w:r>
    </w:p>
    <w:p w:rsidR="00A9674B" w:rsidRDefault="008E707A" w:rsidP="007949EF">
      <w:pPr>
        <w:tabs>
          <w:tab w:val="left" w:pos="1392"/>
        </w:tabs>
        <w:rPr>
          <w:rFonts w:ascii="Times New Roman" w:hAnsi="Times New Roman" w:cs="Times New Roman"/>
          <w:sz w:val="24"/>
          <w:szCs w:val="24"/>
        </w:rPr>
      </w:pPr>
      <w:r>
        <w:rPr>
          <w:rFonts w:ascii="Times New Roman" w:hAnsi="Times New Roman" w:cs="Times New Roman"/>
          <w:sz w:val="24"/>
          <w:szCs w:val="24"/>
        </w:rPr>
        <w:t>E = Market value of FORD equity_ 33,000,000,000</w:t>
      </w:r>
      <w:r w:rsidR="001B3823">
        <w:rPr>
          <w:rFonts w:ascii="Times New Roman" w:hAnsi="Times New Roman" w:cs="Times New Roman"/>
          <w:sz w:val="24"/>
          <w:szCs w:val="24"/>
        </w:rPr>
        <w:t xml:space="preserve"> as per </w:t>
      </w:r>
      <w:r w:rsidR="001B3823" w:rsidRPr="001B3823">
        <w:rPr>
          <w:rFonts w:ascii="Times New Roman" w:hAnsi="Times New Roman" w:cs="Times New Roman"/>
          <w:i/>
          <w:sz w:val="24"/>
          <w:szCs w:val="24"/>
        </w:rPr>
        <w:t>statista.com</w:t>
      </w:r>
      <w:r w:rsidR="00433D97">
        <w:rPr>
          <w:rFonts w:ascii="Times New Roman" w:hAnsi="Times New Roman" w:cs="Times New Roman"/>
          <w:i/>
          <w:sz w:val="24"/>
          <w:szCs w:val="24"/>
        </w:rPr>
        <w:t>.</w:t>
      </w:r>
    </w:p>
    <w:p w:rsidR="001B3823" w:rsidRDefault="008E707A" w:rsidP="007949EF">
      <w:pPr>
        <w:tabs>
          <w:tab w:val="left" w:pos="1392"/>
        </w:tabs>
        <w:rPr>
          <w:rFonts w:ascii="Times New Roman" w:hAnsi="Times New Roman" w:cs="Times New Roman"/>
          <w:i/>
          <w:sz w:val="24"/>
          <w:szCs w:val="24"/>
        </w:rPr>
      </w:pPr>
      <w:r>
        <w:rPr>
          <w:rFonts w:ascii="Times New Roman" w:hAnsi="Times New Roman" w:cs="Times New Roman"/>
          <w:sz w:val="24"/>
          <w:szCs w:val="24"/>
        </w:rPr>
        <w:t xml:space="preserve">D = Market value of FORD </w:t>
      </w:r>
      <w:r w:rsidR="00433D97">
        <w:rPr>
          <w:rFonts w:ascii="Times New Roman" w:hAnsi="Times New Roman" w:cs="Times New Roman"/>
          <w:sz w:val="24"/>
          <w:szCs w:val="24"/>
        </w:rPr>
        <w:t xml:space="preserve">debt </w:t>
      </w:r>
      <w:r>
        <w:rPr>
          <w:rFonts w:ascii="Times New Roman" w:hAnsi="Times New Roman" w:cs="Times New Roman"/>
          <w:sz w:val="24"/>
          <w:szCs w:val="24"/>
        </w:rPr>
        <w:t xml:space="preserve">_ </w:t>
      </w:r>
      <w:r w:rsidR="00433D97">
        <w:rPr>
          <w:rFonts w:ascii="Times New Roman" w:hAnsi="Times New Roman" w:cs="Times New Roman"/>
          <w:sz w:val="24"/>
          <w:szCs w:val="24"/>
        </w:rPr>
        <w:t xml:space="preserve">155,000,000,000 as per </w:t>
      </w:r>
      <w:r w:rsidR="00433D97" w:rsidRPr="00433D97">
        <w:rPr>
          <w:rFonts w:ascii="Times New Roman" w:hAnsi="Times New Roman" w:cs="Times New Roman"/>
          <w:i/>
          <w:sz w:val="24"/>
          <w:szCs w:val="24"/>
        </w:rPr>
        <w:t>statista.com</w:t>
      </w:r>
      <w:r w:rsidR="00433D97">
        <w:rPr>
          <w:rFonts w:ascii="Times New Roman" w:hAnsi="Times New Roman" w:cs="Times New Roman"/>
          <w:i/>
          <w:sz w:val="24"/>
          <w:szCs w:val="24"/>
        </w:rPr>
        <w:t>.</w:t>
      </w:r>
    </w:p>
    <w:p w:rsidR="00433D97" w:rsidRDefault="008E707A" w:rsidP="007949EF">
      <w:pPr>
        <w:tabs>
          <w:tab w:val="left" w:pos="1392"/>
        </w:tabs>
        <w:rPr>
          <w:rFonts w:ascii="Times New Roman" w:hAnsi="Times New Roman" w:cs="Times New Roman"/>
          <w:sz w:val="24"/>
          <w:szCs w:val="24"/>
        </w:rPr>
      </w:pPr>
      <w:r>
        <w:rPr>
          <w:rFonts w:ascii="Times New Roman" w:hAnsi="Times New Roman" w:cs="Times New Roman"/>
          <w:sz w:val="24"/>
          <w:szCs w:val="24"/>
        </w:rPr>
        <w:t>V = Total market value of the company (E + D) _ 188, 000,000,000</w:t>
      </w:r>
    </w:p>
    <w:p w:rsidR="00433D97" w:rsidRPr="005E7F20" w:rsidRDefault="008E707A" w:rsidP="007949EF">
      <w:pPr>
        <w:tabs>
          <w:tab w:val="left" w:pos="1392"/>
        </w:tabs>
        <w:rPr>
          <w:rFonts w:ascii="Times New Roman" w:hAnsi="Times New Roman" w:cs="Times New Roman"/>
          <w:sz w:val="24"/>
          <w:szCs w:val="24"/>
        </w:rPr>
      </w:pPr>
      <w:r>
        <w:rPr>
          <w:rFonts w:ascii="Times New Roman" w:hAnsi="Times New Roman" w:cs="Times New Roman"/>
          <w:sz w:val="24"/>
          <w:szCs w:val="24"/>
        </w:rPr>
        <w:t>Re = % of equity</w:t>
      </w:r>
      <w:r w:rsidR="005E7F20">
        <w:rPr>
          <w:rFonts w:ascii="Times New Roman" w:hAnsi="Times New Roman" w:cs="Times New Roman"/>
          <w:sz w:val="24"/>
          <w:szCs w:val="24"/>
        </w:rPr>
        <w:t xml:space="preserve">_ </w:t>
      </w:r>
      <w:r w:rsidR="005E7F20">
        <w:rPr>
          <w:rFonts w:ascii="Times New Roman" w:hAnsi="Times New Roman" w:cs="Times New Roman"/>
          <w:b/>
          <w:sz w:val="24"/>
          <w:szCs w:val="24"/>
        </w:rPr>
        <w:t xml:space="preserve">12.8% </w:t>
      </w:r>
      <w:r w:rsidR="005E7F20">
        <w:rPr>
          <w:rFonts w:ascii="Times New Roman" w:hAnsi="Times New Roman" w:cs="Times New Roman"/>
          <w:sz w:val="24"/>
          <w:szCs w:val="24"/>
        </w:rPr>
        <w:t xml:space="preserve">as </w:t>
      </w:r>
      <w:r w:rsidR="005E7F20" w:rsidRPr="005E7F20">
        <w:rPr>
          <w:rFonts w:ascii="Times New Roman" w:hAnsi="Times New Roman" w:cs="Times New Roman"/>
          <w:i/>
          <w:sz w:val="24"/>
          <w:szCs w:val="24"/>
        </w:rPr>
        <w:t>per finbox.com</w:t>
      </w:r>
    </w:p>
    <w:p w:rsidR="005E7F20" w:rsidRDefault="008E707A" w:rsidP="007949EF">
      <w:pPr>
        <w:tabs>
          <w:tab w:val="left" w:pos="1392"/>
        </w:tabs>
        <w:rPr>
          <w:rFonts w:ascii="Times New Roman" w:hAnsi="Times New Roman" w:cs="Times New Roman"/>
          <w:sz w:val="24"/>
          <w:szCs w:val="24"/>
        </w:rPr>
      </w:pPr>
      <w:r w:rsidRPr="005E7F20">
        <w:rPr>
          <w:rFonts w:ascii="Times New Roman" w:hAnsi="Times New Roman" w:cs="Times New Roman"/>
          <w:sz w:val="24"/>
          <w:szCs w:val="24"/>
        </w:rPr>
        <w:t>Rd =</w:t>
      </w:r>
      <w:r>
        <w:rPr>
          <w:rFonts w:ascii="Times New Roman" w:hAnsi="Times New Roman" w:cs="Times New Roman"/>
          <w:sz w:val="24"/>
          <w:szCs w:val="24"/>
        </w:rPr>
        <w:t xml:space="preserve"> % of debt _ 3.26 as per </w:t>
      </w:r>
      <w:r w:rsidRPr="005E7F20">
        <w:rPr>
          <w:rFonts w:ascii="Times New Roman" w:hAnsi="Times New Roman" w:cs="Times New Roman"/>
          <w:i/>
          <w:sz w:val="24"/>
          <w:szCs w:val="24"/>
        </w:rPr>
        <w:t>stock analysis on the net</w:t>
      </w:r>
      <w:r>
        <w:rPr>
          <w:rFonts w:ascii="Times New Roman" w:hAnsi="Times New Roman" w:cs="Times New Roman"/>
          <w:i/>
          <w:sz w:val="24"/>
          <w:szCs w:val="24"/>
        </w:rPr>
        <w:t>.</w:t>
      </w:r>
    </w:p>
    <w:p w:rsidR="005E7F20" w:rsidRDefault="008E707A" w:rsidP="005E7F20">
      <w:pPr>
        <w:rPr>
          <w:rFonts w:ascii="Times New Roman" w:hAnsi="Times New Roman" w:cs="Times New Roman"/>
          <w:sz w:val="24"/>
          <w:szCs w:val="24"/>
        </w:rPr>
      </w:pPr>
      <w:r>
        <w:rPr>
          <w:rFonts w:ascii="Times New Roman" w:hAnsi="Times New Roman" w:cs="Times New Roman"/>
          <w:sz w:val="24"/>
          <w:szCs w:val="24"/>
        </w:rPr>
        <w:t xml:space="preserve">T = Tax rate _ 21% used as the corporate tax rate. </w:t>
      </w:r>
    </w:p>
    <w:p w:rsidR="005E7F20" w:rsidRDefault="005E7F20" w:rsidP="005E7F20">
      <w:pPr>
        <w:rPr>
          <w:rFonts w:ascii="Times New Roman" w:hAnsi="Times New Roman" w:cs="Times New Roman"/>
          <w:sz w:val="24"/>
          <w:szCs w:val="24"/>
        </w:rPr>
      </w:pPr>
    </w:p>
    <w:p w:rsidR="005E7F20" w:rsidRDefault="008E707A" w:rsidP="006C6B7A">
      <w:pPr>
        <w:tabs>
          <w:tab w:val="right" w:pos="9360"/>
        </w:tabs>
        <w:rPr>
          <w:rFonts w:ascii="Times New Roman" w:hAnsi="Times New Roman" w:cs="Times New Roman"/>
          <w:b/>
          <w:sz w:val="24"/>
          <w:szCs w:val="24"/>
        </w:rPr>
      </w:pPr>
      <w:r>
        <w:rPr>
          <w:rFonts w:ascii="Times New Roman" w:hAnsi="Times New Roman" w:cs="Times New Roman"/>
          <w:sz w:val="24"/>
          <w:szCs w:val="24"/>
        </w:rPr>
        <w:t>WACC (market weights) as calculated in the attached excel file is</w:t>
      </w:r>
      <w:r w:rsidR="006C6B7A" w:rsidRPr="006C6B7A">
        <w:rPr>
          <w:rFonts w:ascii="Times New Roman" w:hAnsi="Times New Roman" w:cs="Times New Roman"/>
          <w:b/>
          <w:sz w:val="24"/>
          <w:szCs w:val="24"/>
        </w:rPr>
        <w:t>4.93457446808%</w:t>
      </w:r>
      <w:r w:rsidR="006C6B7A">
        <w:rPr>
          <w:rFonts w:ascii="Times New Roman" w:hAnsi="Times New Roman" w:cs="Times New Roman"/>
          <w:b/>
          <w:sz w:val="24"/>
          <w:szCs w:val="24"/>
        </w:rPr>
        <w:tab/>
      </w:r>
    </w:p>
    <w:p w:rsidR="006C6B7A" w:rsidRDefault="008E707A" w:rsidP="006C6B7A">
      <w:pPr>
        <w:tabs>
          <w:tab w:val="right" w:pos="9360"/>
        </w:tabs>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314450" cy="5410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02090" name="FORD balance sheet screenshot.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14450" cy="5410200"/>
                    </a:xfrm>
                    <a:prstGeom prst="rect">
                      <a:avLst/>
                    </a:prstGeom>
                  </pic:spPr>
                </pic:pic>
              </a:graphicData>
            </a:graphic>
          </wp:anchor>
        </w:drawing>
      </w:r>
      <w:r w:rsidR="00584A2D" w:rsidRPr="00584A2D">
        <w:rPr>
          <w:rFonts w:ascii="Times New Roman" w:hAnsi="Times New Roman" w:cs="Times New Roman"/>
          <w:b/>
          <w:sz w:val="24"/>
          <w:szCs w:val="24"/>
        </w:rPr>
        <w:t>Appendices</w:t>
      </w:r>
      <w:r>
        <w:rPr>
          <w:rFonts w:ascii="Times New Roman" w:hAnsi="Times New Roman" w:cs="Times New Roman"/>
          <w:noProof/>
          <w:sz w:val="24"/>
          <w:szCs w:val="24"/>
        </w:rPr>
        <w:drawing>
          <wp:inline distT="0" distB="0" distL="0" distR="0">
            <wp:extent cx="3429000" cy="4562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46606" name="Debt FORD as from 2007-2019 statista.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29000" cy="4562475"/>
                    </a:xfrm>
                    <a:prstGeom prst="rect">
                      <a:avLst/>
                    </a:prstGeom>
                  </pic:spPr>
                </pic:pic>
              </a:graphicData>
            </a:graphic>
          </wp:inline>
        </w:drawing>
      </w:r>
    </w:p>
    <w:p w:rsidR="006C6B7A" w:rsidRDefault="008E707A" w:rsidP="006C6B7A">
      <w:pPr>
        <w:tabs>
          <w:tab w:val="right" w:pos="9360"/>
        </w:tabs>
        <w:rPr>
          <w:rFonts w:ascii="Times New Roman" w:hAnsi="Times New Roman" w:cs="Times New Roman"/>
          <w:sz w:val="24"/>
          <w:szCs w:val="24"/>
        </w:rPr>
      </w:pPr>
      <w:r>
        <w:rPr>
          <w:rFonts w:ascii="Times New Roman" w:hAnsi="Times New Roman" w:cs="Times New Roman"/>
          <w:sz w:val="24"/>
          <w:szCs w:val="24"/>
        </w:rPr>
        <w:t xml:space="preserve">                      FIGURE 2: </w:t>
      </w:r>
      <w:r w:rsidR="00584A2D">
        <w:rPr>
          <w:rFonts w:ascii="Times New Roman" w:hAnsi="Times New Roman" w:cs="Times New Roman"/>
          <w:sz w:val="24"/>
          <w:szCs w:val="24"/>
        </w:rPr>
        <w:t>FORD debt 2007-2019</w:t>
      </w:r>
      <w:r>
        <w:rPr>
          <w:rFonts w:ascii="Times New Roman" w:hAnsi="Times New Roman" w:cs="Times New Roman"/>
          <w:sz w:val="24"/>
          <w:szCs w:val="24"/>
        </w:rPr>
        <w:br w:type="textWrapping" w:clear="all"/>
      </w:r>
    </w:p>
    <w:p w:rsidR="006C6B7A" w:rsidRDefault="008E707A" w:rsidP="006C6B7A">
      <w:pPr>
        <w:tabs>
          <w:tab w:val="right" w:pos="9360"/>
        </w:tabs>
        <w:rPr>
          <w:rFonts w:ascii="Times New Roman" w:hAnsi="Times New Roman" w:cs="Times New Roman"/>
          <w:sz w:val="24"/>
          <w:szCs w:val="24"/>
        </w:rPr>
      </w:pPr>
      <w:r>
        <w:rPr>
          <w:rFonts w:ascii="Times New Roman" w:hAnsi="Times New Roman" w:cs="Times New Roman"/>
          <w:sz w:val="24"/>
          <w:szCs w:val="24"/>
        </w:rPr>
        <w:t>FIGURE 1: FORD balance sheet 2019</w:t>
      </w:r>
    </w:p>
    <w:p w:rsidR="006C6B7A" w:rsidRDefault="006C6B7A"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8E707A" w:rsidP="006C6B7A">
      <w:pPr>
        <w:tabs>
          <w:tab w:val="right" w:pos="9360"/>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895600" cy="38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51811" name="FORD cashflow.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95600" cy="3810000"/>
                    </a:xfrm>
                    <a:prstGeom prst="rect">
                      <a:avLst/>
                    </a:prstGeom>
                  </pic:spPr>
                </pic:pic>
              </a:graphicData>
            </a:graphic>
          </wp:inline>
        </w:drawing>
      </w:r>
    </w:p>
    <w:p w:rsidR="00584A2D" w:rsidRDefault="008E707A" w:rsidP="006C6B7A">
      <w:pPr>
        <w:tabs>
          <w:tab w:val="right" w:pos="9360"/>
        </w:tabs>
        <w:rPr>
          <w:rFonts w:ascii="Times New Roman" w:hAnsi="Times New Roman" w:cs="Times New Roman"/>
          <w:sz w:val="24"/>
          <w:szCs w:val="24"/>
        </w:rPr>
      </w:pPr>
      <w:r>
        <w:rPr>
          <w:rFonts w:ascii="Times New Roman" w:hAnsi="Times New Roman" w:cs="Times New Roman"/>
          <w:sz w:val="24"/>
          <w:szCs w:val="24"/>
        </w:rPr>
        <w:t>FIGURE 3: FORD annual free cash flow (2006-2019)</w:t>
      </w: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AA4B8D" w:rsidRPr="00AA4B8D" w:rsidRDefault="00AA4B8D" w:rsidP="006C6B7A">
      <w:pPr>
        <w:tabs>
          <w:tab w:val="right" w:pos="9360"/>
        </w:tabs>
        <w:rPr>
          <w:rFonts w:ascii="Times New Roman" w:hAnsi="Times New Roman" w:cs="Times New Roman"/>
          <w:b/>
          <w:sz w:val="24"/>
          <w:szCs w:val="24"/>
        </w:rPr>
      </w:pPr>
      <w:r w:rsidRPr="00AA4B8D">
        <w:rPr>
          <w:rFonts w:ascii="Times New Roman" w:hAnsi="Times New Roman" w:cs="Times New Roman"/>
          <w:b/>
          <w:sz w:val="24"/>
          <w:szCs w:val="24"/>
        </w:rPr>
        <w:t>QUESTION 5</w:t>
      </w:r>
    </w:p>
    <w:p w:rsidR="00AA4B8D" w:rsidRPr="00AA4B8D" w:rsidRDefault="00AA4B8D" w:rsidP="00AA4B8D">
      <w:pPr>
        <w:spacing w:after="0" w:line="480" w:lineRule="auto"/>
        <w:jc w:val="center"/>
        <w:rPr>
          <w:rFonts w:ascii="Times New Roman" w:hAnsi="Times New Roman" w:cs="Times New Roman"/>
          <w:b/>
          <w:sz w:val="24"/>
          <w:szCs w:val="24"/>
        </w:rPr>
      </w:pPr>
      <w:r w:rsidRPr="00AA4B8D">
        <w:rPr>
          <w:rFonts w:ascii="Times New Roman" w:hAnsi="Times New Roman" w:cs="Times New Roman"/>
          <w:b/>
          <w:sz w:val="24"/>
          <w:szCs w:val="24"/>
        </w:rPr>
        <w:t>CAPITAL BUDGET FOR THE FORD COMPANY</w:t>
      </w:r>
    </w:p>
    <w:p w:rsidR="00AA4B8D" w:rsidRPr="00E17D0F" w:rsidRDefault="00AA4B8D" w:rsidP="00AA4B8D">
      <w:pPr>
        <w:spacing w:after="0" w:line="480" w:lineRule="auto"/>
        <w:ind w:firstLine="720"/>
        <w:rPr>
          <w:rFonts w:ascii="Times New Roman" w:hAnsi="Times New Roman" w:cs="Times New Roman"/>
          <w:sz w:val="24"/>
          <w:szCs w:val="24"/>
        </w:rPr>
      </w:pPr>
      <w:r w:rsidRPr="00E17D0F">
        <w:rPr>
          <w:rFonts w:ascii="Times New Roman" w:hAnsi="Times New Roman" w:cs="Times New Roman"/>
          <w:sz w:val="24"/>
          <w:szCs w:val="24"/>
        </w:rPr>
        <w:t xml:space="preserve">Business budgeting for capital expenditures in a business project is vital for a business to process and develop from a sound capital position. Capital expenditures refer to the expenses a firm generates to make capital benefits over the years. Capital budgeting for the commence of a business is essential in any business since it aids business capability of sustaining its planned project and seek for more funds if necessary. It also aids the business to determine its cash flow payback period and its present net value </w:t>
      </w:r>
    </w:p>
    <w:p w:rsidR="00AA4B8D" w:rsidRPr="00E17D0F" w:rsidRDefault="00AA4B8D" w:rsidP="00AA4B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Ford’</w:t>
      </w:r>
      <w:r w:rsidRPr="00E17D0F">
        <w:rPr>
          <w:rFonts w:ascii="Times New Roman" w:hAnsi="Times New Roman" w:cs="Times New Roman"/>
          <w:sz w:val="24"/>
          <w:szCs w:val="24"/>
        </w:rPr>
        <w:t>s manager should consider several things when preparing the capital budget of their next planned project</w:t>
      </w:r>
      <w:r>
        <w:rPr>
          <w:rFonts w:ascii="Times New Roman" w:hAnsi="Times New Roman" w:cs="Times New Roman"/>
          <w:sz w:val="24"/>
          <w:szCs w:val="24"/>
        </w:rPr>
        <w:t>.</w:t>
      </w:r>
      <w:r w:rsidRPr="00E17D0F">
        <w:rPr>
          <w:rFonts w:ascii="Times New Roman" w:hAnsi="Times New Roman" w:cs="Times New Roman"/>
          <w:sz w:val="24"/>
          <w:szCs w:val="24"/>
        </w:rPr>
        <w:t xml:space="preserve"> Some of the things they should consider cash flow, discounted cash flow, payback period, the capital it needs to start the business</w:t>
      </w:r>
      <w:r>
        <w:rPr>
          <w:rFonts w:ascii="Times New Roman" w:hAnsi="Times New Roman" w:cs="Times New Roman"/>
          <w:sz w:val="24"/>
          <w:szCs w:val="24"/>
        </w:rPr>
        <w:t>. The other things that the Ford</w:t>
      </w:r>
      <w:r w:rsidRPr="00E17D0F">
        <w:rPr>
          <w:rFonts w:ascii="Times New Roman" w:hAnsi="Times New Roman" w:cs="Times New Roman"/>
          <w:sz w:val="24"/>
          <w:szCs w:val="24"/>
        </w:rPr>
        <w:t>’s manager needs to consider have been outlined below in the calculates that follows:</w:t>
      </w: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D62C8D" w:rsidRDefault="00D62C8D" w:rsidP="006C6B7A">
      <w:pPr>
        <w:tabs>
          <w:tab w:val="right" w:pos="9360"/>
        </w:tabs>
        <w:rPr>
          <w:rFonts w:ascii="Times New Roman" w:hAnsi="Times New Roman" w:cs="Times New Roman"/>
          <w:sz w:val="24"/>
          <w:szCs w:val="24"/>
        </w:rPr>
      </w:pPr>
    </w:p>
    <w:p w:rsidR="00584A2D" w:rsidRDefault="00584A2D" w:rsidP="006C6B7A">
      <w:pPr>
        <w:tabs>
          <w:tab w:val="right" w:pos="9360"/>
        </w:tabs>
        <w:rPr>
          <w:rFonts w:ascii="Times New Roman" w:hAnsi="Times New Roman" w:cs="Times New Roman"/>
          <w:sz w:val="24"/>
          <w:szCs w:val="24"/>
        </w:rPr>
      </w:pPr>
    </w:p>
    <w:p w:rsidR="001C43D3" w:rsidRPr="001C43D3" w:rsidRDefault="008E707A" w:rsidP="001C43D3">
      <w:pPr>
        <w:tabs>
          <w:tab w:val="right" w:pos="9360"/>
        </w:tabs>
        <w:jc w:val="center"/>
        <w:rPr>
          <w:rFonts w:ascii="Times New Roman" w:hAnsi="Times New Roman" w:cs="Times New Roman"/>
          <w:b/>
          <w:sz w:val="24"/>
          <w:szCs w:val="24"/>
        </w:rPr>
      </w:pPr>
      <w:r w:rsidRPr="00584A2D">
        <w:rPr>
          <w:rFonts w:ascii="Times New Roman" w:hAnsi="Times New Roman" w:cs="Times New Roman"/>
          <w:b/>
          <w:sz w:val="24"/>
          <w:szCs w:val="24"/>
        </w:rPr>
        <w:lastRenderedPageBreak/>
        <w:t>References</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(https://finance.yahoo.com)</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(https://www.finbox.net/NYSE:FORD/explorer/cost-equity)</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hyperlink r:id="rId9" w:history="1">
        <w:r w:rsidRPr="00326352">
          <w:rPr>
            <w:rStyle w:val="Hyperlink"/>
            <w:rFonts w:ascii="Times New Roman" w:hAnsi="Times New Roman" w:cs="Times New Roman"/>
            <w:sz w:val="24"/>
            <w:szCs w:val="24"/>
          </w:rPr>
          <w:t>https://www.macrotrends.net/stocks/charts/F/ford-motor/free-cash-flow</w:t>
        </w:r>
      </w:hyperlink>
      <w:r>
        <w:rPr>
          <w:rFonts w:ascii="Times New Roman" w:hAnsi="Times New Roman" w:cs="Times New Roman"/>
          <w:sz w:val="24"/>
          <w:szCs w:val="24"/>
        </w:rPr>
        <w:t>)</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(Investoplace.com/2019/09/ford-stock-junk-bond-status/)</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hyperlink r:id="rId10" w:history="1">
        <w:r w:rsidRPr="00326352">
          <w:rPr>
            <w:rStyle w:val="Hyperlink"/>
            <w:rFonts w:ascii="Times New Roman" w:hAnsi="Times New Roman" w:cs="Times New Roman"/>
            <w:sz w:val="24"/>
            <w:szCs w:val="24"/>
          </w:rPr>
          <w:t>www.statista.com</w:t>
        </w:r>
      </w:hyperlink>
      <w:r>
        <w:rPr>
          <w:rFonts w:ascii="Times New Roman" w:hAnsi="Times New Roman" w:cs="Times New Roman"/>
          <w:sz w:val="24"/>
          <w:szCs w:val="24"/>
        </w:rPr>
        <w:t>)</w:t>
      </w:r>
    </w:p>
    <w:p w:rsidR="001C43D3" w:rsidRDefault="001C43D3" w:rsidP="001C43D3">
      <w:pPr>
        <w:tabs>
          <w:tab w:val="right" w:pos="9360"/>
        </w:tabs>
        <w:spacing w:line="480" w:lineRule="auto"/>
        <w:jc w:val="center"/>
        <w:rPr>
          <w:rFonts w:ascii="Times New Roman" w:hAnsi="Times New Roman" w:cs="Times New Roman"/>
          <w:sz w:val="24"/>
          <w:szCs w:val="24"/>
        </w:rPr>
      </w:pPr>
      <w:r w:rsidRPr="00895E25">
        <w:rPr>
          <w:rFonts w:ascii="Times New Roman" w:hAnsi="Times New Roman" w:cs="Times New Roman"/>
          <w:sz w:val="24"/>
          <w:szCs w:val="24"/>
        </w:rPr>
        <w:t>Finance</w:t>
      </w:r>
      <w:r>
        <w:rPr>
          <w:rFonts w:ascii="Times New Roman" w:hAnsi="Times New Roman" w:cs="Times New Roman"/>
          <w:sz w:val="24"/>
          <w:szCs w:val="24"/>
        </w:rPr>
        <w:t xml:space="preserve"> Yahoo.com</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Finbox.com</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Investoplace.com</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Macrotrends.net</w:t>
      </w:r>
    </w:p>
    <w:p w:rsidR="001C43D3" w:rsidRDefault="001C43D3" w:rsidP="001C43D3">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Statista accounts</w:t>
      </w:r>
    </w:p>
    <w:p w:rsidR="00F9050A" w:rsidRDefault="00F9050A" w:rsidP="006C6B7A">
      <w:pPr>
        <w:tabs>
          <w:tab w:val="right" w:pos="9360"/>
        </w:tabs>
        <w:rPr>
          <w:rFonts w:ascii="Times New Roman" w:hAnsi="Times New Roman" w:cs="Times New Roman"/>
          <w:sz w:val="24"/>
          <w:szCs w:val="24"/>
        </w:rPr>
      </w:pPr>
    </w:p>
    <w:p w:rsidR="00584A2D" w:rsidRPr="00584A2D" w:rsidRDefault="00584A2D" w:rsidP="006C6B7A">
      <w:pPr>
        <w:tabs>
          <w:tab w:val="right" w:pos="9360"/>
        </w:tabs>
        <w:rPr>
          <w:rFonts w:ascii="Times New Roman" w:hAnsi="Times New Roman" w:cs="Times New Roman"/>
          <w:sz w:val="24"/>
          <w:szCs w:val="24"/>
        </w:rPr>
      </w:pPr>
    </w:p>
    <w:sectPr w:rsidR="00584A2D" w:rsidRPr="00584A2D" w:rsidSect="00547F1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832" w:rsidRDefault="005E1832" w:rsidP="00925FDE">
      <w:pPr>
        <w:spacing w:after="0" w:line="240" w:lineRule="auto"/>
      </w:pPr>
      <w:r>
        <w:separator/>
      </w:r>
    </w:p>
  </w:endnote>
  <w:endnote w:type="continuationSeparator" w:id="0">
    <w:p w:rsidR="005E1832" w:rsidRDefault="005E1832" w:rsidP="00925F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832" w:rsidRDefault="005E1832" w:rsidP="00925FDE">
      <w:pPr>
        <w:spacing w:after="0" w:line="240" w:lineRule="auto"/>
      </w:pPr>
      <w:r>
        <w:separator/>
      </w:r>
    </w:p>
  </w:footnote>
  <w:footnote w:type="continuationSeparator" w:id="0">
    <w:p w:rsidR="005E1832" w:rsidRDefault="005E1832" w:rsidP="00925F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D3" w:rsidRDefault="001C43D3" w:rsidP="001C43D3">
    <w:pPr>
      <w:pStyle w:val="Header"/>
    </w:pPr>
    <w:r w:rsidRPr="001C43D3">
      <w:rPr>
        <w:rFonts w:ascii="Times New Roman" w:hAnsi="Times New Roman" w:cs="Times New Roman"/>
        <w:sz w:val="24"/>
        <w:szCs w:val="24"/>
      </w:rPr>
      <w:t>FINANCIAL MANAGEMENT</w:t>
    </w:r>
    <w:r w:rsidRPr="001C43D3">
      <w:rPr>
        <w:rFonts w:ascii="Times New Roman" w:hAnsi="Times New Roman" w:cs="Times New Roman"/>
        <w:sz w:val="24"/>
        <w:szCs w:val="24"/>
      </w:rPr>
      <w:tab/>
    </w:r>
    <w:r w:rsidRPr="001C43D3">
      <w:rPr>
        <w:rFonts w:ascii="Times New Roman" w:hAnsi="Times New Roman" w:cs="Times New Roman"/>
        <w:sz w:val="24"/>
        <w:szCs w:val="24"/>
      </w:rPr>
      <w:tab/>
    </w:r>
    <w:sdt>
      <w:sdtPr>
        <w:rPr>
          <w:rFonts w:ascii="Times New Roman" w:hAnsi="Times New Roman" w:cs="Times New Roman"/>
          <w:sz w:val="24"/>
          <w:szCs w:val="24"/>
        </w:rPr>
        <w:id w:val="8099154"/>
        <w:docPartObj>
          <w:docPartGallery w:val="Page Numbers (Top of Page)"/>
          <w:docPartUnique/>
        </w:docPartObj>
      </w:sdtPr>
      <w:sdtEndPr>
        <w:rPr>
          <w:rFonts w:asciiTheme="minorHAnsi" w:hAnsiTheme="minorHAnsi" w:cstheme="minorBidi"/>
          <w:sz w:val="22"/>
          <w:szCs w:val="22"/>
        </w:rPr>
      </w:sdtEndPr>
      <w:sdtContent>
        <w:r w:rsidR="006C5931" w:rsidRPr="001C43D3">
          <w:rPr>
            <w:rFonts w:ascii="Times New Roman" w:hAnsi="Times New Roman" w:cs="Times New Roman"/>
            <w:sz w:val="24"/>
            <w:szCs w:val="24"/>
          </w:rPr>
          <w:fldChar w:fldCharType="begin"/>
        </w:r>
        <w:r w:rsidRPr="001C43D3">
          <w:rPr>
            <w:rFonts w:ascii="Times New Roman" w:hAnsi="Times New Roman" w:cs="Times New Roman"/>
            <w:sz w:val="24"/>
            <w:szCs w:val="24"/>
          </w:rPr>
          <w:instrText xml:space="preserve"> PAGE   \* MERGEFORMAT </w:instrText>
        </w:r>
        <w:r w:rsidR="006C5931" w:rsidRPr="001C43D3">
          <w:rPr>
            <w:rFonts w:ascii="Times New Roman" w:hAnsi="Times New Roman" w:cs="Times New Roman"/>
            <w:sz w:val="24"/>
            <w:szCs w:val="24"/>
          </w:rPr>
          <w:fldChar w:fldCharType="separate"/>
        </w:r>
        <w:r w:rsidR="00D62C8D">
          <w:rPr>
            <w:rFonts w:ascii="Times New Roman" w:hAnsi="Times New Roman" w:cs="Times New Roman"/>
            <w:noProof/>
            <w:sz w:val="24"/>
            <w:szCs w:val="24"/>
          </w:rPr>
          <w:t>9</w:t>
        </w:r>
        <w:r w:rsidR="006C5931" w:rsidRPr="001C43D3">
          <w:rPr>
            <w:rFonts w:ascii="Times New Roman" w:hAnsi="Times New Roman" w:cs="Times New Roman"/>
            <w:sz w:val="24"/>
            <w:szCs w:val="24"/>
          </w:rPr>
          <w:fldChar w:fldCharType="end"/>
        </w:r>
      </w:sdtContent>
    </w:sdt>
  </w:p>
  <w:p w:rsidR="00056EB4" w:rsidRDefault="00056E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3D3" w:rsidRPr="001C43D3" w:rsidRDefault="001C43D3" w:rsidP="001C43D3">
    <w:pPr>
      <w:pStyle w:val="Header"/>
      <w:rPr>
        <w:rFonts w:ascii="Times New Roman" w:hAnsi="Times New Roman" w:cs="Times New Roman"/>
        <w:sz w:val="24"/>
        <w:szCs w:val="24"/>
      </w:rPr>
    </w:pPr>
    <w:r w:rsidRPr="001C43D3">
      <w:rPr>
        <w:rFonts w:ascii="Times New Roman" w:hAnsi="Times New Roman" w:cs="Times New Roman"/>
        <w:sz w:val="24"/>
        <w:szCs w:val="24"/>
      </w:rPr>
      <w:t>Running Head</w:t>
    </w:r>
    <w:r>
      <w:t xml:space="preserve">: </w:t>
    </w:r>
    <w:r w:rsidRPr="001C43D3">
      <w:rPr>
        <w:rFonts w:ascii="Times New Roman" w:hAnsi="Times New Roman" w:cs="Times New Roman"/>
        <w:sz w:val="24"/>
        <w:szCs w:val="24"/>
      </w:rPr>
      <w:t>FINANCIAL MANAGEMENT</w:t>
    </w:r>
    <w:r w:rsidRPr="001C43D3">
      <w:rPr>
        <w:rFonts w:ascii="Times New Roman" w:hAnsi="Times New Roman" w:cs="Times New Roman"/>
        <w:sz w:val="24"/>
        <w:szCs w:val="24"/>
      </w:rPr>
      <w:tab/>
    </w:r>
    <w:r w:rsidRPr="001C43D3">
      <w:rPr>
        <w:rFonts w:ascii="Times New Roman" w:hAnsi="Times New Roman" w:cs="Times New Roman"/>
        <w:sz w:val="24"/>
        <w:szCs w:val="24"/>
      </w:rPr>
      <w:tab/>
    </w:r>
    <w:sdt>
      <w:sdtPr>
        <w:rPr>
          <w:rFonts w:ascii="Times New Roman" w:hAnsi="Times New Roman" w:cs="Times New Roman"/>
          <w:sz w:val="24"/>
          <w:szCs w:val="24"/>
        </w:rPr>
        <w:id w:val="8099111"/>
        <w:docPartObj>
          <w:docPartGallery w:val="Page Numbers (Top of Page)"/>
          <w:docPartUnique/>
        </w:docPartObj>
      </w:sdtPr>
      <w:sdtContent>
        <w:r w:rsidR="006C5931" w:rsidRPr="001C43D3">
          <w:rPr>
            <w:rFonts w:ascii="Times New Roman" w:hAnsi="Times New Roman" w:cs="Times New Roman"/>
            <w:sz w:val="24"/>
            <w:szCs w:val="24"/>
          </w:rPr>
          <w:fldChar w:fldCharType="begin"/>
        </w:r>
        <w:r w:rsidRPr="001C43D3">
          <w:rPr>
            <w:rFonts w:ascii="Times New Roman" w:hAnsi="Times New Roman" w:cs="Times New Roman"/>
            <w:sz w:val="24"/>
            <w:szCs w:val="24"/>
          </w:rPr>
          <w:instrText xml:space="preserve"> PAGE   \* MERGEFORMAT </w:instrText>
        </w:r>
        <w:r w:rsidR="006C5931" w:rsidRPr="001C43D3">
          <w:rPr>
            <w:rFonts w:ascii="Times New Roman" w:hAnsi="Times New Roman" w:cs="Times New Roman"/>
            <w:sz w:val="24"/>
            <w:szCs w:val="24"/>
          </w:rPr>
          <w:fldChar w:fldCharType="separate"/>
        </w:r>
        <w:r w:rsidR="00D62C8D">
          <w:rPr>
            <w:rFonts w:ascii="Times New Roman" w:hAnsi="Times New Roman" w:cs="Times New Roman"/>
            <w:noProof/>
            <w:sz w:val="24"/>
            <w:szCs w:val="24"/>
          </w:rPr>
          <w:t>1</w:t>
        </w:r>
        <w:r w:rsidR="006C5931" w:rsidRPr="001C43D3">
          <w:rPr>
            <w:rFonts w:ascii="Times New Roman" w:hAnsi="Times New Roman" w:cs="Times New Roman"/>
            <w:sz w:val="24"/>
            <w:szCs w:val="24"/>
          </w:rPr>
          <w:fldChar w:fldCharType="end"/>
        </w:r>
      </w:sdtContent>
    </w:sdt>
  </w:p>
  <w:p w:rsidR="00056EB4" w:rsidRDefault="00056EB4" w:rsidP="001C43D3">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47F17"/>
    <w:rsid w:val="00056EB4"/>
    <w:rsid w:val="001176F6"/>
    <w:rsid w:val="00126AEA"/>
    <w:rsid w:val="001376B2"/>
    <w:rsid w:val="00145324"/>
    <w:rsid w:val="001A0B05"/>
    <w:rsid w:val="001B3823"/>
    <w:rsid w:val="001C43D3"/>
    <w:rsid w:val="001D0EC4"/>
    <w:rsid w:val="00274248"/>
    <w:rsid w:val="002820BA"/>
    <w:rsid w:val="002C62C5"/>
    <w:rsid w:val="002E31F8"/>
    <w:rsid w:val="002F621D"/>
    <w:rsid w:val="00326352"/>
    <w:rsid w:val="00433D97"/>
    <w:rsid w:val="00500566"/>
    <w:rsid w:val="00547F17"/>
    <w:rsid w:val="00584A2D"/>
    <w:rsid w:val="005868D1"/>
    <w:rsid w:val="005A134E"/>
    <w:rsid w:val="005E1832"/>
    <w:rsid w:val="005E7F20"/>
    <w:rsid w:val="0061733D"/>
    <w:rsid w:val="006C5931"/>
    <w:rsid w:val="006C6B7A"/>
    <w:rsid w:val="00763C1D"/>
    <w:rsid w:val="007949EF"/>
    <w:rsid w:val="007D6C32"/>
    <w:rsid w:val="00801C46"/>
    <w:rsid w:val="00823691"/>
    <w:rsid w:val="008615E8"/>
    <w:rsid w:val="00895E25"/>
    <w:rsid w:val="008B5F3E"/>
    <w:rsid w:val="008E707A"/>
    <w:rsid w:val="00925FDE"/>
    <w:rsid w:val="00944622"/>
    <w:rsid w:val="00961E1F"/>
    <w:rsid w:val="009E2CA2"/>
    <w:rsid w:val="009F1D81"/>
    <w:rsid w:val="00A1256E"/>
    <w:rsid w:val="00A9674B"/>
    <w:rsid w:val="00AA4B8D"/>
    <w:rsid w:val="00AC1720"/>
    <w:rsid w:val="00B642E9"/>
    <w:rsid w:val="00B646B1"/>
    <w:rsid w:val="00B67270"/>
    <w:rsid w:val="00B734EB"/>
    <w:rsid w:val="00B80D4B"/>
    <w:rsid w:val="00B85763"/>
    <w:rsid w:val="00BA050B"/>
    <w:rsid w:val="00C02D79"/>
    <w:rsid w:val="00C16366"/>
    <w:rsid w:val="00C54516"/>
    <w:rsid w:val="00C67E3E"/>
    <w:rsid w:val="00CA4ACB"/>
    <w:rsid w:val="00CD40A2"/>
    <w:rsid w:val="00D5702E"/>
    <w:rsid w:val="00D62C8D"/>
    <w:rsid w:val="00DE33F7"/>
    <w:rsid w:val="00E33A1D"/>
    <w:rsid w:val="00ED3AC8"/>
    <w:rsid w:val="00F75150"/>
    <w:rsid w:val="00F905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F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F17"/>
  </w:style>
  <w:style w:type="paragraph" w:styleId="Footer">
    <w:name w:val="footer"/>
    <w:basedOn w:val="Normal"/>
    <w:link w:val="FooterChar"/>
    <w:uiPriority w:val="99"/>
    <w:unhideWhenUsed/>
    <w:rsid w:val="00547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F17"/>
  </w:style>
  <w:style w:type="table" w:styleId="TableGrid">
    <w:name w:val="Table Grid"/>
    <w:basedOn w:val="TableNormal"/>
    <w:uiPriority w:val="39"/>
    <w:rsid w:val="00BA05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4A2D"/>
    <w:rPr>
      <w:color w:val="0563C1" w:themeColor="hyperlink"/>
      <w:u w:val="single"/>
    </w:rPr>
  </w:style>
  <w:style w:type="paragraph" w:styleId="BalloonText">
    <w:name w:val="Balloon Text"/>
    <w:basedOn w:val="Normal"/>
    <w:link w:val="BalloonTextChar"/>
    <w:uiPriority w:val="99"/>
    <w:semiHidden/>
    <w:unhideWhenUsed/>
    <w:rsid w:val="001C43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3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statista.com" TargetMode="External"/><Relationship Id="rId4" Type="http://schemas.openxmlformats.org/officeDocument/2006/relationships/footnotes" Target="footnotes.xml"/><Relationship Id="rId9" Type="http://schemas.openxmlformats.org/officeDocument/2006/relationships/hyperlink" Target="https://www.macrotrends.net/stocks/charts/F/ford-motor/free-cash-flo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FRANK</cp:lastModifiedBy>
  <cp:revision>2</cp:revision>
  <dcterms:created xsi:type="dcterms:W3CDTF">2020-05-05T18:57:00Z</dcterms:created>
  <dcterms:modified xsi:type="dcterms:W3CDTF">2020-05-05T18:57:00Z</dcterms:modified>
</cp:coreProperties>
</file>